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6B" w:rsidRPr="0050319B" w:rsidRDefault="000451F5">
      <w:pPr>
        <w:pStyle w:val="Title"/>
        <w:rPr>
          <w:rFonts w:ascii="Palatino" w:hAnsi="Palatino"/>
          <w:sz w:val="26"/>
        </w:rPr>
      </w:pPr>
      <w:r w:rsidRPr="0050319B">
        <w:rPr>
          <w:rFonts w:ascii="Palatino" w:hAnsi="Palatino"/>
          <w:sz w:val="26"/>
        </w:rPr>
        <w:t>Law, religion and globalization</w:t>
      </w:r>
    </w:p>
    <w:p w:rsidR="002263C8" w:rsidRPr="0050319B" w:rsidRDefault="002F69A5">
      <w:pPr>
        <w:pStyle w:val="Subtitle"/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>Political s</w:t>
      </w:r>
      <w:r w:rsidR="00FB086B" w:rsidRPr="0050319B">
        <w:rPr>
          <w:rFonts w:ascii="Palatino" w:hAnsi="Palatino"/>
          <w:sz w:val="22"/>
        </w:rPr>
        <w:t>cience 490</w:t>
      </w:r>
    </w:p>
    <w:p w:rsidR="00FB086B" w:rsidRPr="0050319B" w:rsidRDefault="002263C8">
      <w:pPr>
        <w:pStyle w:val="Subtitle"/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>Fall 2011</w:t>
      </w:r>
    </w:p>
    <w:p w:rsidR="00FB086B" w:rsidRPr="0050319B" w:rsidRDefault="00FB086B">
      <w:pPr>
        <w:tabs>
          <w:tab w:val="right" w:pos="8640"/>
        </w:tabs>
        <w:rPr>
          <w:rFonts w:ascii="Palatino" w:hAnsi="Palatino"/>
          <w:sz w:val="22"/>
        </w:rPr>
      </w:pPr>
    </w:p>
    <w:p w:rsidR="00FB086B" w:rsidRPr="0050319B" w:rsidRDefault="00FB086B">
      <w:pPr>
        <w:tabs>
          <w:tab w:val="right" w:pos="8640"/>
        </w:tabs>
        <w:rPr>
          <w:rFonts w:ascii="Palatino" w:hAnsi="Palatino"/>
          <w:sz w:val="22"/>
        </w:rPr>
      </w:pPr>
    </w:p>
    <w:p w:rsidR="001778AD" w:rsidRPr="0050319B" w:rsidRDefault="00FB086B" w:rsidP="00D56CE5">
      <w:pPr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 xml:space="preserve">Elizabeth </w:t>
      </w:r>
      <w:proofErr w:type="spellStart"/>
      <w:r w:rsidRPr="0050319B">
        <w:rPr>
          <w:rFonts w:ascii="Palatino" w:hAnsi="Palatino"/>
          <w:sz w:val="22"/>
        </w:rPr>
        <w:t>Shakman</w:t>
      </w:r>
      <w:proofErr w:type="spellEnd"/>
      <w:r w:rsidRPr="0050319B">
        <w:rPr>
          <w:rFonts w:ascii="Palatino" w:hAnsi="Palatino"/>
          <w:sz w:val="22"/>
        </w:rPr>
        <w:t xml:space="preserve"> </w:t>
      </w:r>
      <w:proofErr w:type="spellStart"/>
      <w:r w:rsidRPr="0050319B">
        <w:rPr>
          <w:rFonts w:ascii="Palatino" w:hAnsi="Palatino"/>
          <w:sz w:val="22"/>
        </w:rPr>
        <w:t>Hurd</w:t>
      </w:r>
      <w:proofErr w:type="spellEnd"/>
      <w:r w:rsidR="00D56CE5" w:rsidRPr="0050319B">
        <w:rPr>
          <w:rFonts w:ascii="Palatino" w:hAnsi="Palatino"/>
          <w:sz w:val="22"/>
        </w:rPr>
        <w:tab/>
      </w:r>
      <w:r w:rsidR="00D56CE5" w:rsidRPr="0050319B">
        <w:rPr>
          <w:rFonts w:ascii="Palatino" w:hAnsi="Palatino"/>
          <w:sz w:val="22"/>
        </w:rPr>
        <w:tab/>
      </w:r>
      <w:r w:rsidR="00D56CE5" w:rsidRPr="0050319B">
        <w:rPr>
          <w:rFonts w:ascii="Palatino" w:hAnsi="Palatino"/>
          <w:sz w:val="22"/>
        </w:rPr>
        <w:tab/>
      </w:r>
      <w:r w:rsidR="00D56CE5" w:rsidRPr="0050319B">
        <w:rPr>
          <w:rFonts w:ascii="Palatino" w:hAnsi="Palatino"/>
          <w:sz w:val="22"/>
        </w:rPr>
        <w:tab/>
      </w:r>
    </w:p>
    <w:p w:rsidR="00D166E7" w:rsidRPr="0050319B" w:rsidRDefault="00D166E7" w:rsidP="00D56CE5">
      <w:pPr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>Office hours: Mon. 12:30-2:30, Scott 209</w:t>
      </w:r>
    </w:p>
    <w:p w:rsidR="001778AD" w:rsidRPr="0050319B" w:rsidRDefault="00FE6860" w:rsidP="00D56CE5">
      <w:pPr>
        <w:rPr>
          <w:rFonts w:ascii="Palatino" w:hAnsi="Palatino"/>
          <w:sz w:val="22"/>
        </w:rPr>
      </w:pPr>
      <w:hyperlink r:id="rId5" w:history="1">
        <w:r w:rsidR="00557419" w:rsidRPr="0050319B">
          <w:rPr>
            <w:rStyle w:val="Hyperlink"/>
            <w:rFonts w:ascii="Palatino" w:hAnsi="Palatino"/>
            <w:sz w:val="22"/>
            <w:u w:val="none"/>
          </w:rPr>
          <w:t>eshurd@northwestern.edu</w:t>
        </w:r>
      </w:hyperlink>
      <w:r w:rsidR="00D56CE5" w:rsidRPr="0050319B">
        <w:rPr>
          <w:rFonts w:ascii="Palatino" w:hAnsi="Palatino" w:cs="Helvetica"/>
          <w:sz w:val="22"/>
        </w:rPr>
        <w:tab/>
      </w:r>
      <w:r w:rsidR="00D56CE5" w:rsidRPr="0050319B">
        <w:rPr>
          <w:rFonts w:ascii="Palatino" w:hAnsi="Palatino" w:cs="Helvetica"/>
          <w:sz w:val="22"/>
        </w:rPr>
        <w:tab/>
      </w:r>
      <w:r w:rsidR="00D56CE5" w:rsidRPr="0050319B">
        <w:rPr>
          <w:rFonts w:ascii="Palatino" w:hAnsi="Palatino" w:cs="Helvetica"/>
          <w:sz w:val="22"/>
        </w:rPr>
        <w:tab/>
      </w:r>
      <w:r w:rsidR="00D56CE5" w:rsidRPr="0050319B">
        <w:rPr>
          <w:rFonts w:ascii="Palatino" w:hAnsi="Palatino" w:cs="Helvetica"/>
          <w:sz w:val="22"/>
        </w:rPr>
        <w:tab/>
      </w:r>
    </w:p>
    <w:p w:rsidR="000451F5" w:rsidRPr="0050319B" w:rsidRDefault="00D56CE5" w:rsidP="00D56CE5">
      <w:pPr>
        <w:rPr>
          <w:rFonts w:ascii="Palatino" w:hAnsi="Palatino" w:cs="Helvetica"/>
          <w:sz w:val="22"/>
        </w:rPr>
      </w:pPr>
      <w:proofErr w:type="gramStart"/>
      <w:r w:rsidRPr="0050319B">
        <w:rPr>
          <w:rFonts w:ascii="Palatino" w:hAnsi="Palatino" w:cs="Helvetica"/>
          <w:sz w:val="22"/>
        </w:rPr>
        <w:t>faculty.wcas.northwestern.edu</w:t>
      </w:r>
      <w:proofErr w:type="gramEnd"/>
      <w:r w:rsidRPr="0050319B">
        <w:rPr>
          <w:rFonts w:ascii="Palatino" w:hAnsi="Palatino" w:cs="Helvetica"/>
          <w:sz w:val="22"/>
        </w:rPr>
        <w:t>/~esh291</w:t>
      </w:r>
    </w:p>
    <w:p w:rsidR="00FB086B" w:rsidRPr="0050319B" w:rsidRDefault="00FB086B" w:rsidP="00C132DA">
      <w:pPr>
        <w:tabs>
          <w:tab w:val="right" w:pos="8640"/>
        </w:tabs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ab/>
      </w:r>
    </w:p>
    <w:p w:rsidR="000451F5" w:rsidRPr="0050319B" w:rsidRDefault="000451F5" w:rsidP="002D20BD">
      <w:pPr>
        <w:pStyle w:val="BodyText"/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>This seminar examines the intersection</w:t>
      </w:r>
      <w:r w:rsidR="00D02610" w:rsidRPr="0050319B">
        <w:rPr>
          <w:rFonts w:ascii="Palatino" w:hAnsi="Palatino"/>
          <w:sz w:val="22"/>
        </w:rPr>
        <w:t>s</w:t>
      </w:r>
      <w:r w:rsidRPr="0050319B">
        <w:rPr>
          <w:rFonts w:ascii="Palatino" w:hAnsi="Palatino"/>
          <w:sz w:val="22"/>
        </w:rPr>
        <w:t xml:space="preserve"> between legal practice and cultural and religious diversity in contemporary </w:t>
      </w:r>
      <w:r w:rsidR="00561A26" w:rsidRPr="0050319B">
        <w:rPr>
          <w:rFonts w:ascii="Palatino" w:hAnsi="Palatino"/>
          <w:sz w:val="22"/>
        </w:rPr>
        <w:t xml:space="preserve">world </w:t>
      </w:r>
      <w:r w:rsidR="0015570D" w:rsidRPr="0050319B">
        <w:rPr>
          <w:rFonts w:ascii="Palatino" w:hAnsi="Palatino"/>
          <w:sz w:val="22"/>
        </w:rPr>
        <w:t>politics.</w:t>
      </w:r>
      <w:r w:rsidR="00D02610" w:rsidRPr="0050319B">
        <w:rPr>
          <w:rFonts w:ascii="Palatino" w:hAnsi="Palatino"/>
          <w:sz w:val="22"/>
        </w:rPr>
        <w:t xml:space="preserve"> </w:t>
      </w:r>
      <w:r w:rsidRPr="0050319B">
        <w:rPr>
          <w:rFonts w:ascii="Palatino" w:hAnsi="Palatino"/>
          <w:sz w:val="22"/>
        </w:rPr>
        <w:t xml:space="preserve">Topics include the politics of international human rights, global legal pluralism, the legal management </w:t>
      </w:r>
      <w:r w:rsidR="00C132DA" w:rsidRPr="0050319B">
        <w:rPr>
          <w:rFonts w:ascii="Palatino" w:hAnsi="Palatino"/>
          <w:sz w:val="22"/>
        </w:rPr>
        <w:t>and state regulation of religion both</w:t>
      </w:r>
      <w:r w:rsidRPr="0050319B">
        <w:rPr>
          <w:rFonts w:ascii="Palatino" w:hAnsi="Palatino"/>
          <w:sz w:val="22"/>
        </w:rPr>
        <w:t xml:space="preserve"> domestically and extraterritorially, and the politics of international religious freedom.  The course examines the effects of the multiple sovereignties and layered jurisdictions that characterize contemporary legal practice </w:t>
      </w:r>
      <w:r w:rsidR="00D02610" w:rsidRPr="0050319B">
        <w:rPr>
          <w:rFonts w:ascii="Palatino" w:hAnsi="Palatino"/>
          <w:sz w:val="22"/>
        </w:rPr>
        <w:t>around the world</w:t>
      </w:r>
      <w:r w:rsidRPr="0050319B">
        <w:rPr>
          <w:rFonts w:ascii="Palatino" w:hAnsi="Palatino"/>
          <w:sz w:val="22"/>
        </w:rPr>
        <w:t>.</w:t>
      </w:r>
    </w:p>
    <w:p w:rsidR="00FB086B" w:rsidRPr="0050319B" w:rsidRDefault="00FB086B" w:rsidP="002D20BD">
      <w:pPr>
        <w:pStyle w:val="BodyText"/>
        <w:rPr>
          <w:rFonts w:ascii="Palatino" w:hAnsi="Palatino"/>
          <w:sz w:val="22"/>
        </w:rPr>
      </w:pPr>
    </w:p>
    <w:p w:rsidR="00FB086B" w:rsidRPr="0050319B" w:rsidRDefault="00FB086B">
      <w:pPr>
        <w:rPr>
          <w:rFonts w:ascii="Palatino" w:hAnsi="Palatino"/>
          <w:sz w:val="22"/>
          <w:u w:val="single"/>
        </w:rPr>
      </w:pPr>
      <w:r w:rsidRPr="0050319B">
        <w:rPr>
          <w:rFonts w:ascii="Palatino" w:hAnsi="Palatino"/>
          <w:sz w:val="22"/>
          <w:u w:val="single"/>
        </w:rPr>
        <w:t>Course Requirements</w:t>
      </w:r>
    </w:p>
    <w:p w:rsidR="00FB086B" w:rsidRPr="0050319B" w:rsidRDefault="00FB086B">
      <w:pPr>
        <w:rPr>
          <w:rFonts w:ascii="Palatino" w:hAnsi="Palatino"/>
          <w:sz w:val="22"/>
        </w:rPr>
      </w:pPr>
    </w:p>
    <w:p w:rsidR="00FB086B" w:rsidRPr="0050319B" w:rsidRDefault="00FB086B">
      <w:pPr>
        <w:pStyle w:val="BodyText"/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>Th</w:t>
      </w:r>
      <w:r w:rsidR="00C132DA" w:rsidRPr="0050319B">
        <w:rPr>
          <w:rFonts w:ascii="Palatino" w:hAnsi="Palatino"/>
          <w:sz w:val="22"/>
        </w:rPr>
        <w:t>e</w:t>
      </w:r>
      <w:r w:rsidRPr="0050319B">
        <w:rPr>
          <w:rFonts w:ascii="Palatino" w:hAnsi="Palatino"/>
          <w:sz w:val="22"/>
        </w:rPr>
        <w:t xml:space="preserve"> </w:t>
      </w:r>
      <w:r w:rsidR="00DE1B6E" w:rsidRPr="0050319B">
        <w:rPr>
          <w:rFonts w:ascii="Palatino" w:hAnsi="Palatino"/>
          <w:sz w:val="22"/>
        </w:rPr>
        <w:t>course</w:t>
      </w:r>
      <w:r w:rsidRPr="0050319B">
        <w:rPr>
          <w:rFonts w:ascii="Palatino" w:hAnsi="Palatino"/>
          <w:sz w:val="22"/>
        </w:rPr>
        <w:t xml:space="preserve"> requires a substantial amount of reading and preparation. Class attendance and participation </w:t>
      </w:r>
      <w:r w:rsidR="000451F5" w:rsidRPr="0050319B">
        <w:rPr>
          <w:rFonts w:ascii="Palatino" w:hAnsi="Palatino"/>
          <w:sz w:val="22"/>
        </w:rPr>
        <w:t>are</w:t>
      </w:r>
      <w:r w:rsidRPr="0050319B">
        <w:rPr>
          <w:rFonts w:ascii="Palatino" w:hAnsi="Palatino"/>
          <w:sz w:val="22"/>
        </w:rPr>
        <w:t xml:space="preserve"> important components of the final grade, and comments on the week’s reading are mandatory for all participants. Oral presentations of course materials </w:t>
      </w:r>
      <w:r w:rsidR="000451F5" w:rsidRPr="0050319B">
        <w:rPr>
          <w:rFonts w:ascii="Palatino" w:hAnsi="Palatino"/>
          <w:sz w:val="22"/>
        </w:rPr>
        <w:t>are</w:t>
      </w:r>
      <w:r w:rsidRPr="0050319B">
        <w:rPr>
          <w:rFonts w:ascii="Palatino" w:hAnsi="Palatino"/>
          <w:sz w:val="22"/>
        </w:rPr>
        <w:t xml:space="preserve"> required. No late work will be accepted without a written medical excuse.</w:t>
      </w:r>
    </w:p>
    <w:p w:rsidR="00FB086B" w:rsidRPr="0050319B" w:rsidRDefault="00FB086B">
      <w:pPr>
        <w:rPr>
          <w:rFonts w:ascii="Palatino" w:hAnsi="Palatino"/>
          <w:sz w:val="22"/>
          <w:u w:val="single"/>
        </w:rPr>
      </w:pPr>
    </w:p>
    <w:p w:rsidR="000451F5" w:rsidRPr="0050319B" w:rsidRDefault="000451F5" w:rsidP="000451F5">
      <w:pPr>
        <w:pStyle w:val="Heading1"/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 xml:space="preserve">Seminar participants are asked to read the blog </w:t>
      </w:r>
      <w:r w:rsidRPr="0050319B">
        <w:rPr>
          <w:rFonts w:ascii="Palatino" w:hAnsi="Palatino"/>
          <w:i/>
          <w:sz w:val="22"/>
        </w:rPr>
        <w:t>The Immanent Frame: Secularism, Religion, and the Public Sphere</w:t>
      </w:r>
      <w:r w:rsidRPr="0050319B">
        <w:rPr>
          <w:rFonts w:ascii="Palatino" w:hAnsi="Palatino"/>
          <w:sz w:val="22"/>
        </w:rPr>
        <w:t xml:space="preserve">: </w:t>
      </w:r>
      <w:hyperlink r:id="rId6" w:history="1">
        <w:r w:rsidRPr="0050319B">
          <w:rPr>
            <w:rStyle w:val="Hyperlink"/>
            <w:rFonts w:ascii="Palatino" w:hAnsi="Palatino"/>
            <w:sz w:val="22"/>
          </w:rPr>
          <w:t>http://blogs.ssrc.org/tif/</w:t>
        </w:r>
      </w:hyperlink>
      <w:r w:rsidRPr="0050319B">
        <w:rPr>
          <w:rFonts w:ascii="Palatino" w:hAnsi="Palatino"/>
          <w:sz w:val="22"/>
        </w:rPr>
        <w:t>. Other online resources that may be of interest include:</w:t>
      </w:r>
    </w:p>
    <w:p w:rsidR="000451F5" w:rsidRPr="0050319B" w:rsidRDefault="000451F5" w:rsidP="000451F5">
      <w:pPr>
        <w:pStyle w:val="Heading1"/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 xml:space="preserve"> </w:t>
      </w:r>
    </w:p>
    <w:p w:rsidR="000451F5" w:rsidRPr="0050319B" w:rsidRDefault="000451F5" w:rsidP="000451F5">
      <w:pPr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>States of Devotion: http://hemisphericinstitute.org/devotion/</w:t>
      </w:r>
    </w:p>
    <w:p w:rsidR="000451F5" w:rsidRPr="0050319B" w:rsidRDefault="000451F5" w:rsidP="000451F5">
      <w:pPr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 xml:space="preserve">Religion and International Law Consortium: </w:t>
      </w:r>
      <w:hyperlink r:id="rId7" w:history="1">
        <w:r w:rsidRPr="0050319B">
          <w:rPr>
            <w:rStyle w:val="Hyperlink"/>
            <w:rFonts w:ascii="Palatino" w:hAnsi="Palatino"/>
            <w:sz w:val="22"/>
          </w:rPr>
          <w:t>http://beta.religlaw.org/</w:t>
        </w:r>
      </w:hyperlink>
    </w:p>
    <w:p w:rsidR="000451F5" w:rsidRPr="0050319B" w:rsidRDefault="000451F5" w:rsidP="000451F5">
      <w:pPr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 xml:space="preserve">Religion Dispatches: </w:t>
      </w:r>
      <w:hyperlink r:id="rId8" w:history="1">
        <w:r w:rsidRPr="0050319B">
          <w:rPr>
            <w:rStyle w:val="Hyperlink"/>
            <w:rFonts w:ascii="Palatino" w:hAnsi="Palatino"/>
            <w:sz w:val="22"/>
          </w:rPr>
          <w:t>http://www.religiondispatches.org/</w:t>
        </w:r>
      </w:hyperlink>
    </w:p>
    <w:p w:rsidR="000451F5" w:rsidRPr="0050319B" w:rsidRDefault="000451F5" w:rsidP="000451F5">
      <w:pPr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>Strasbourg Consortium: http://www.strasbourgconsortium.org/</w:t>
      </w:r>
    </w:p>
    <w:p w:rsidR="00D257FC" w:rsidRDefault="000451F5" w:rsidP="000451F5">
      <w:pPr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 xml:space="preserve">Killing the Buddha: </w:t>
      </w:r>
      <w:hyperlink r:id="rId9" w:history="1">
        <w:r w:rsidR="00D257FC" w:rsidRPr="00172681">
          <w:rPr>
            <w:rStyle w:val="Hyperlink"/>
            <w:rFonts w:ascii="Palatino" w:hAnsi="Palatino"/>
            <w:sz w:val="22"/>
          </w:rPr>
          <w:t>http://killingthebuddha.com/</w:t>
        </w:r>
      </w:hyperlink>
    </w:p>
    <w:p w:rsidR="001F6B1F" w:rsidRDefault="00D257FC" w:rsidP="000451F5">
      <w:pPr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 xml:space="preserve">Center on Law and Globalization: </w:t>
      </w:r>
      <w:hyperlink r:id="rId10" w:history="1">
        <w:r w:rsidR="001F6B1F" w:rsidRPr="00BD3F5B">
          <w:rPr>
            <w:rStyle w:val="Hyperlink"/>
            <w:rFonts w:ascii="Palatino" w:hAnsi="Palatino"/>
            <w:sz w:val="22"/>
          </w:rPr>
          <w:t>http://lexglobal.org/</w:t>
        </w:r>
      </w:hyperlink>
    </w:p>
    <w:p w:rsidR="001F6B1F" w:rsidRDefault="001F6B1F" w:rsidP="000451F5">
      <w:pPr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 xml:space="preserve">The Revealer: </w:t>
      </w:r>
      <w:hyperlink r:id="rId11" w:history="1">
        <w:r w:rsidRPr="00BD3F5B">
          <w:rPr>
            <w:rStyle w:val="Hyperlink"/>
            <w:rFonts w:ascii="Palatino" w:hAnsi="Palatino"/>
            <w:sz w:val="22"/>
          </w:rPr>
          <w:t>http://therevealer.org/</w:t>
        </w:r>
      </w:hyperlink>
    </w:p>
    <w:p w:rsidR="00EE6DD5" w:rsidRPr="0050319B" w:rsidRDefault="00EE6DD5">
      <w:pPr>
        <w:rPr>
          <w:rFonts w:ascii="Palatino" w:hAnsi="Palatino"/>
          <w:sz w:val="22"/>
          <w:u w:val="single"/>
        </w:rPr>
      </w:pPr>
    </w:p>
    <w:p w:rsidR="00FB086B" w:rsidRPr="0050319B" w:rsidRDefault="00FB086B">
      <w:pPr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  <w:u w:val="single"/>
        </w:rPr>
        <w:t>Presentations</w:t>
      </w:r>
      <w:r w:rsidRPr="0050319B">
        <w:rPr>
          <w:rFonts w:ascii="Palatino" w:hAnsi="Palatino"/>
          <w:sz w:val="22"/>
        </w:rPr>
        <w:t xml:space="preserve"> </w:t>
      </w:r>
    </w:p>
    <w:p w:rsidR="00FB086B" w:rsidRPr="0050319B" w:rsidRDefault="00FB086B">
      <w:pPr>
        <w:rPr>
          <w:rFonts w:ascii="Palatino" w:hAnsi="Palatino"/>
          <w:sz w:val="22"/>
        </w:rPr>
      </w:pPr>
    </w:p>
    <w:p w:rsidR="00FB086B" w:rsidRPr="0050319B" w:rsidRDefault="00FB086B">
      <w:pPr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 xml:space="preserve">Each participant </w:t>
      </w:r>
      <w:r w:rsidR="00971DD3" w:rsidRPr="0050319B">
        <w:rPr>
          <w:rFonts w:ascii="Palatino" w:hAnsi="Palatino"/>
          <w:sz w:val="22"/>
        </w:rPr>
        <w:t>is</w:t>
      </w:r>
      <w:r w:rsidRPr="0050319B">
        <w:rPr>
          <w:rFonts w:ascii="Palatino" w:hAnsi="Palatino"/>
          <w:sz w:val="22"/>
        </w:rPr>
        <w:t xml:space="preserve"> responsible for one 15-20 minute presentation. The presentation should summarize central themes</w:t>
      </w:r>
      <w:r w:rsidR="00D02610" w:rsidRPr="0050319B">
        <w:rPr>
          <w:rFonts w:ascii="Palatino" w:hAnsi="Palatino"/>
          <w:sz w:val="22"/>
        </w:rPr>
        <w:t xml:space="preserve"> of the readings</w:t>
      </w:r>
      <w:r w:rsidRPr="0050319B">
        <w:rPr>
          <w:rFonts w:ascii="Palatino" w:hAnsi="Palatino"/>
          <w:sz w:val="22"/>
        </w:rPr>
        <w:t xml:space="preserve"> and pose questions for discussion. </w:t>
      </w:r>
      <w:r w:rsidR="00CA131D" w:rsidRPr="0050319B">
        <w:rPr>
          <w:rFonts w:ascii="Palatino" w:hAnsi="Palatino"/>
          <w:sz w:val="22"/>
        </w:rPr>
        <w:t>Please</w:t>
      </w:r>
      <w:r w:rsidR="009170BE" w:rsidRPr="0050319B">
        <w:rPr>
          <w:rFonts w:ascii="Palatino" w:hAnsi="Palatino"/>
          <w:sz w:val="22"/>
        </w:rPr>
        <w:t xml:space="preserve"> </w:t>
      </w:r>
      <w:r w:rsidR="00682A20" w:rsidRPr="0050319B">
        <w:rPr>
          <w:rFonts w:ascii="Palatino" w:hAnsi="Palatino"/>
          <w:sz w:val="22"/>
        </w:rPr>
        <w:t xml:space="preserve">also </w:t>
      </w:r>
      <w:r w:rsidR="009170BE" w:rsidRPr="0050319B">
        <w:rPr>
          <w:rFonts w:ascii="Palatino" w:hAnsi="Palatino"/>
          <w:sz w:val="22"/>
        </w:rPr>
        <w:t xml:space="preserve">submit </w:t>
      </w:r>
      <w:r w:rsidR="00EE6DD5" w:rsidRPr="0050319B">
        <w:rPr>
          <w:rFonts w:ascii="Palatino" w:hAnsi="Palatino"/>
          <w:sz w:val="22"/>
        </w:rPr>
        <w:t>a 5-page</w:t>
      </w:r>
      <w:r w:rsidR="009170BE" w:rsidRPr="0050319B">
        <w:rPr>
          <w:rFonts w:ascii="Palatino" w:hAnsi="Palatino"/>
          <w:sz w:val="22"/>
        </w:rPr>
        <w:t xml:space="preserve"> </w:t>
      </w:r>
      <w:r w:rsidR="00EE6DD5" w:rsidRPr="0050319B">
        <w:rPr>
          <w:rFonts w:ascii="Palatino" w:hAnsi="Palatino"/>
          <w:sz w:val="22"/>
        </w:rPr>
        <w:t xml:space="preserve">written </w:t>
      </w:r>
      <w:r w:rsidR="009170BE" w:rsidRPr="0050319B">
        <w:rPr>
          <w:rFonts w:ascii="Palatino" w:hAnsi="Palatino"/>
          <w:sz w:val="22"/>
        </w:rPr>
        <w:t>“reader’s response” in class on th</w:t>
      </w:r>
      <w:r w:rsidR="00EE6DD5" w:rsidRPr="0050319B">
        <w:rPr>
          <w:rFonts w:ascii="Palatino" w:hAnsi="Palatino"/>
          <w:sz w:val="22"/>
        </w:rPr>
        <w:t>e day of your presenta</w:t>
      </w:r>
      <w:r w:rsidR="00CA131D" w:rsidRPr="0050319B">
        <w:rPr>
          <w:rFonts w:ascii="Palatino" w:hAnsi="Palatino"/>
          <w:sz w:val="22"/>
        </w:rPr>
        <w:t xml:space="preserve">tion. </w:t>
      </w:r>
      <w:r w:rsidR="00682A20" w:rsidRPr="0050319B">
        <w:rPr>
          <w:rFonts w:ascii="Palatino" w:hAnsi="Palatino"/>
          <w:sz w:val="22"/>
        </w:rPr>
        <w:t xml:space="preserve"> </w:t>
      </w:r>
      <w:r w:rsidR="00CA131D" w:rsidRPr="0050319B">
        <w:rPr>
          <w:rFonts w:ascii="Palatino" w:hAnsi="Palatino"/>
          <w:sz w:val="22"/>
        </w:rPr>
        <w:t>This essay may serve as</w:t>
      </w:r>
      <w:r w:rsidR="009170BE" w:rsidRPr="0050319B">
        <w:rPr>
          <w:rFonts w:ascii="Palatino" w:hAnsi="Palatino"/>
          <w:sz w:val="22"/>
        </w:rPr>
        <w:t xml:space="preserve"> </w:t>
      </w:r>
      <w:r w:rsidR="00EE6DD5" w:rsidRPr="0050319B">
        <w:rPr>
          <w:rFonts w:ascii="Palatino" w:hAnsi="Palatino"/>
          <w:sz w:val="22"/>
        </w:rPr>
        <w:t>the basis of your presentation</w:t>
      </w:r>
      <w:r w:rsidR="009170BE" w:rsidRPr="0050319B">
        <w:rPr>
          <w:rFonts w:ascii="Palatino" w:hAnsi="Palatino"/>
          <w:sz w:val="22"/>
        </w:rPr>
        <w:t>.</w:t>
      </w:r>
      <w:r w:rsidRPr="0050319B">
        <w:rPr>
          <w:rFonts w:ascii="Palatino" w:hAnsi="Palatino"/>
          <w:sz w:val="22"/>
        </w:rPr>
        <w:t xml:space="preserve">  </w:t>
      </w:r>
    </w:p>
    <w:p w:rsidR="00FB086B" w:rsidRPr="0050319B" w:rsidRDefault="00FB086B">
      <w:pPr>
        <w:rPr>
          <w:rFonts w:ascii="Palatino" w:hAnsi="Palatino"/>
          <w:sz w:val="22"/>
          <w:u w:val="single"/>
        </w:rPr>
      </w:pPr>
    </w:p>
    <w:p w:rsidR="00FB086B" w:rsidRPr="0050319B" w:rsidRDefault="00E511F4">
      <w:pPr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  <w:u w:val="single"/>
        </w:rPr>
        <w:t>Writing assignments</w:t>
      </w:r>
    </w:p>
    <w:p w:rsidR="00FB086B" w:rsidRPr="0050319B" w:rsidRDefault="00FB086B">
      <w:pPr>
        <w:rPr>
          <w:rFonts w:ascii="Palatino" w:hAnsi="Palatino"/>
          <w:sz w:val="22"/>
        </w:rPr>
      </w:pPr>
    </w:p>
    <w:p w:rsidR="00971DD3" w:rsidRPr="0050319B" w:rsidRDefault="00E511F4">
      <w:pPr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>S</w:t>
      </w:r>
      <w:r w:rsidR="00FB086B" w:rsidRPr="0050319B">
        <w:rPr>
          <w:rFonts w:ascii="Palatino" w:hAnsi="Palatino"/>
          <w:sz w:val="22"/>
        </w:rPr>
        <w:t xml:space="preserve">eminar participants </w:t>
      </w:r>
      <w:r w:rsidR="00EE6DD5" w:rsidRPr="0050319B">
        <w:rPr>
          <w:rFonts w:ascii="Palatino" w:hAnsi="Palatino"/>
          <w:sz w:val="22"/>
        </w:rPr>
        <w:t>will submit</w:t>
      </w:r>
      <w:r w:rsidR="00FB086B" w:rsidRPr="0050319B">
        <w:rPr>
          <w:rFonts w:ascii="Palatino" w:hAnsi="Palatino"/>
          <w:sz w:val="22"/>
        </w:rPr>
        <w:t xml:space="preserve"> </w:t>
      </w:r>
      <w:r w:rsidR="00EE6DD5" w:rsidRPr="0050319B">
        <w:rPr>
          <w:rFonts w:ascii="Palatino" w:hAnsi="Palatino"/>
          <w:sz w:val="22"/>
        </w:rPr>
        <w:t>two</w:t>
      </w:r>
      <w:r w:rsidR="00FB086B" w:rsidRPr="0050319B">
        <w:rPr>
          <w:rFonts w:ascii="Palatino" w:hAnsi="Palatino"/>
          <w:sz w:val="22"/>
        </w:rPr>
        <w:t xml:space="preserve"> </w:t>
      </w:r>
      <w:r w:rsidR="00EE6DD5" w:rsidRPr="0050319B">
        <w:rPr>
          <w:rFonts w:ascii="Palatino" w:hAnsi="Palatino"/>
          <w:sz w:val="22"/>
        </w:rPr>
        <w:t>5-page</w:t>
      </w:r>
      <w:r w:rsidR="00FB086B" w:rsidRPr="0050319B">
        <w:rPr>
          <w:rFonts w:ascii="Palatino" w:hAnsi="Palatino"/>
          <w:sz w:val="22"/>
        </w:rPr>
        <w:t xml:space="preserve"> essay</w:t>
      </w:r>
      <w:r w:rsidR="00EE6DD5" w:rsidRPr="0050319B">
        <w:rPr>
          <w:rFonts w:ascii="Palatino" w:hAnsi="Palatino"/>
          <w:sz w:val="22"/>
        </w:rPr>
        <w:t>s</w:t>
      </w:r>
      <w:r w:rsidR="00FB086B" w:rsidRPr="0050319B">
        <w:rPr>
          <w:rFonts w:ascii="Palatino" w:hAnsi="Palatino"/>
          <w:sz w:val="22"/>
        </w:rPr>
        <w:t xml:space="preserve"> in response to course readings, </w:t>
      </w:r>
      <w:r w:rsidR="00EE6DD5" w:rsidRPr="0050319B">
        <w:rPr>
          <w:rFonts w:ascii="Palatino" w:hAnsi="Palatino"/>
          <w:sz w:val="22"/>
        </w:rPr>
        <w:t xml:space="preserve">one of </w:t>
      </w:r>
      <w:r w:rsidR="00971DD3" w:rsidRPr="0050319B">
        <w:rPr>
          <w:rFonts w:ascii="Palatino" w:hAnsi="Palatino"/>
          <w:sz w:val="22"/>
        </w:rPr>
        <w:t xml:space="preserve">which is due on the day of his or </w:t>
      </w:r>
      <w:r w:rsidR="00FB086B" w:rsidRPr="0050319B">
        <w:rPr>
          <w:rFonts w:ascii="Palatino" w:hAnsi="Palatino"/>
          <w:sz w:val="22"/>
        </w:rPr>
        <w:t xml:space="preserve">her presentation. </w:t>
      </w:r>
      <w:r w:rsidR="00EE6DD5" w:rsidRPr="0050319B">
        <w:rPr>
          <w:rFonts w:ascii="Palatino" w:hAnsi="Palatino"/>
          <w:sz w:val="22"/>
        </w:rPr>
        <w:t>The second may be submitted at any time during the quarter, also in response to the day’s assigned readings.</w:t>
      </w:r>
    </w:p>
    <w:p w:rsidR="00971DD3" w:rsidRPr="0050319B" w:rsidRDefault="00971DD3">
      <w:pPr>
        <w:rPr>
          <w:rFonts w:ascii="Palatino" w:hAnsi="Palatino"/>
          <w:sz w:val="22"/>
        </w:rPr>
      </w:pPr>
    </w:p>
    <w:p w:rsidR="00CA131D" w:rsidRPr="0050319B" w:rsidRDefault="00CA131D">
      <w:pPr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>A</w:t>
      </w:r>
      <w:r w:rsidR="00C427B9" w:rsidRPr="0050319B">
        <w:rPr>
          <w:rFonts w:ascii="Palatino" w:hAnsi="Palatino"/>
          <w:sz w:val="22"/>
        </w:rPr>
        <w:t xml:space="preserve"> </w:t>
      </w:r>
      <w:r w:rsidR="00EE6DD5" w:rsidRPr="0050319B">
        <w:rPr>
          <w:rFonts w:ascii="Palatino" w:hAnsi="Palatino"/>
          <w:sz w:val="22"/>
        </w:rPr>
        <w:t>final paper (</w:t>
      </w:r>
      <w:r w:rsidR="000451F5" w:rsidRPr="0050319B">
        <w:rPr>
          <w:rFonts w:ascii="Palatino" w:hAnsi="Palatino"/>
          <w:sz w:val="22"/>
        </w:rPr>
        <w:t>15-pgs.</w:t>
      </w:r>
      <w:r w:rsidR="00EE6DD5" w:rsidRPr="0050319B">
        <w:rPr>
          <w:rFonts w:ascii="Palatino" w:hAnsi="Palatino"/>
          <w:sz w:val="22"/>
        </w:rPr>
        <w:t>) applying</w:t>
      </w:r>
      <w:r w:rsidR="00C427B9" w:rsidRPr="0050319B">
        <w:rPr>
          <w:rFonts w:ascii="Palatino" w:hAnsi="Palatino"/>
          <w:sz w:val="22"/>
        </w:rPr>
        <w:t xml:space="preserve"> insights from this course to </w:t>
      </w:r>
      <w:r w:rsidRPr="0050319B">
        <w:rPr>
          <w:rFonts w:ascii="Palatino" w:hAnsi="Palatino"/>
          <w:sz w:val="22"/>
        </w:rPr>
        <w:t>your</w:t>
      </w:r>
      <w:r w:rsidR="00C427B9" w:rsidRPr="0050319B">
        <w:rPr>
          <w:rFonts w:ascii="Palatino" w:hAnsi="Palatino"/>
          <w:sz w:val="22"/>
        </w:rPr>
        <w:t xml:space="preserve"> own developing research inte</w:t>
      </w:r>
      <w:r w:rsidR="00DE1B6E" w:rsidRPr="0050319B">
        <w:rPr>
          <w:rFonts w:ascii="Palatino" w:hAnsi="Palatino"/>
          <w:sz w:val="22"/>
        </w:rPr>
        <w:t>rests</w:t>
      </w:r>
      <w:r w:rsidRPr="0050319B">
        <w:rPr>
          <w:rFonts w:ascii="Palatino" w:hAnsi="Palatino"/>
          <w:sz w:val="22"/>
        </w:rPr>
        <w:t xml:space="preserve"> is due on the first day of</w:t>
      </w:r>
      <w:r w:rsidR="000451F5" w:rsidRPr="0050319B">
        <w:rPr>
          <w:rFonts w:ascii="Palatino" w:hAnsi="Palatino"/>
          <w:sz w:val="22"/>
        </w:rPr>
        <w:t xml:space="preserve"> finals week, Monday, December 5</w:t>
      </w:r>
      <w:r w:rsidRPr="0050319B">
        <w:rPr>
          <w:rFonts w:ascii="Palatino" w:hAnsi="Palatino"/>
          <w:sz w:val="22"/>
        </w:rPr>
        <w:t>th</w:t>
      </w:r>
      <w:r w:rsidR="00DE1B6E" w:rsidRPr="0050319B">
        <w:rPr>
          <w:rFonts w:ascii="Palatino" w:hAnsi="Palatino"/>
          <w:sz w:val="22"/>
        </w:rPr>
        <w:t xml:space="preserve">. </w:t>
      </w:r>
      <w:r w:rsidR="001101B9" w:rsidRPr="0050319B">
        <w:rPr>
          <w:rFonts w:ascii="Palatino" w:hAnsi="Palatino"/>
          <w:sz w:val="22"/>
        </w:rPr>
        <w:t>This should be</w:t>
      </w:r>
      <w:r w:rsidR="00DE1B6E" w:rsidRPr="0050319B">
        <w:rPr>
          <w:rFonts w:ascii="Palatino" w:hAnsi="Palatino"/>
          <w:sz w:val="22"/>
        </w:rPr>
        <w:t xml:space="preserve"> a short but solid</w:t>
      </w:r>
      <w:r w:rsidR="00C427B9" w:rsidRPr="0050319B">
        <w:rPr>
          <w:rFonts w:ascii="Palatino" w:hAnsi="Palatino"/>
          <w:sz w:val="22"/>
        </w:rPr>
        <w:t xml:space="preserve"> argument that could </w:t>
      </w:r>
      <w:r w:rsidR="009170BE" w:rsidRPr="0050319B">
        <w:rPr>
          <w:rFonts w:ascii="Palatino" w:hAnsi="Palatino"/>
          <w:sz w:val="22"/>
        </w:rPr>
        <w:t xml:space="preserve">be </w:t>
      </w:r>
      <w:r w:rsidR="00C427B9" w:rsidRPr="0050319B">
        <w:rPr>
          <w:rFonts w:ascii="Palatino" w:hAnsi="Palatino"/>
          <w:sz w:val="22"/>
        </w:rPr>
        <w:t>turn</w:t>
      </w:r>
      <w:r w:rsidR="009170BE" w:rsidRPr="0050319B">
        <w:rPr>
          <w:rFonts w:ascii="Palatino" w:hAnsi="Palatino"/>
          <w:sz w:val="22"/>
        </w:rPr>
        <w:t>ed</w:t>
      </w:r>
      <w:r w:rsidR="00C427B9" w:rsidRPr="0050319B">
        <w:rPr>
          <w:rFonts w:ascii="Palatino" w:hAnsi="Palatino"/>
          <w:sz w:val="22"/>
        </w:rPr>
        <w:t xml:space="preserve"> in</w:t>
      </w:r>
      <w:r w:rsidR="00971DD3" w:rsidRPr="0050319B">
        <w:rPr>
          <w:rFonts w:ascii="Palatino" w:hAnsi="Palatino"/>
          <w:sz w:val="22"/>
        </w:rPr>
        <w:t xml:space="preserve">to a dissertation chapter. </w:t>
      </w:r>
    </w:p>
    <w:p w:rsidR="007157E5" w:rsidRDefault="007157E5">
      <w:pPr>
        <w:pStyle w:val="Heading2"/>
        <w:rPr>
          <w:rFonts w:ascii="Palatino" w:hAnsi="Palatino"/>
          <w:sz w:val="22"/>
          <w:u w:val="none"/>
        </w:rPr>
      </w:pPr>
    </w:p>
    <w:p w:rsidR="00FB086B" w:rsidRPr="0050319B" w:rsidRDefault="00EE6DD5">
      <w:pPr>
        <w:pStyle w:val="Heading2"/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>Evaluation</w:t>
      </w:r>
    </w:p>
    <w:p w:rsidR="00FB086B" w:rsidRPr="0050319B" w:rsidRDefault="00FB086B">
      <w:pPr>
        <w:rPr>
          <w:rFonts w:ascii="Palatino" w:hAnsi="Palatino"/>
          <w:sz w:val="22"/>
        </w:rPr>
      </w:pPr>
    </w:p>
    <w:p w:rsidR="00FB086B" w:rsidRPr="0050319B" w:rsidRDefault="00FB086B">
      <w:pPr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 xml:space="preserve">Final grades will be based </w:t>
      </w:r>
      <w:r w:rsidR="00557419" w:rsidRPr="0050319B">
        <w:rPr>
          <w:rFonts w:ascii="Palatino" w:hAnsi="Palatino"/>
          <w:sz w:val="22"/>
        </w:rPr>
        <w:t>upon</w:t>
      </w:r>
      <w:r w:rsidR="00E13268" w:rsidRPr="0050319B">
        <w:rPr>
          <w:rFonts w:ascii="Palatino" w:hAnsi="Palatino"/>
          <w:sz w:val="22"/>
        </w:rPr>
        <w:t xml:space="preserve"> </w:t>
      </w:r>
      <w:r w:rsidRPr="0050319B">
        <w:rPr>
          <w:rFonts w:ascii="Palatino" w:hAnsi="Palatino"/>
          <w:sz w:val="22"/>
        </w:rPr>
        <w:t>1) attendance and particip</w:t>
      </w:r>
      <w:r w:rsidR="00EE6DD5" w:rsidRPr="0050319B">
        <w:rPr>
          <w:rFonts w:ascii="Palatino" w:hAnsi="Palatino"/>
          <w:sz w:val="22"/>
        </w:rPr>
        <w:t xml:space="preserve">ation, including </w:t>
      </w:r>
      <w:r w:rsidR="00DE1B6E" w:rsidRPr="0050319B">
        <w:rPr>
          <w:rFonts w:ascii="Palatino" w:hAnsi="Palatino"/>
          <w:sz w:val="22"/>
        </w:rPr>
        <w:t xml:space="preserve">the </w:t>
      </w:r>
      <w:r w:rsidR="00EE6DD5" w:rsidRPr="0050319B">
        <w:rPr>
          <w:rFonts w:ascii="Palatino" w:hAnsi="Palatino"/>
          <w:sz w:val="22"/>
        </w:rPr>
        <w:t xml:space="preserve">presentation (25%); 2) </w:t>
      </w:r>
      <w:r w:rsidR="00682A20" w:rsidRPr="0050319B">
        <w:rPr>
          <w:rFonts w:ascii="Palatino" w:hAnsi="Palatino"/>
          <w:sz w:val="22"/>
        </w:rPr>
        <w:t xml:space="preserve">2 </w:t>
      </w:r>
      <w:r w:rsidR="00C427B9" w:rsidRPr="0050319B">
        <w:rPr>
          <w:rFonts w:ascii="Palatino" w:hAnsi="Palatino"/>
          <w:sz w:val="22"/>
        </w:rPr>
        <w:t>reader’s</w:t>
      </w:r>
      <w:r w:rsidRPr="0050319B">
        <w:rPr>
          <w:rFonts w:ascii="Palatino" w:hAnsi="Palatino"/>
          <w:sz w:val="22"/>
        </w:rPr>
        <w:t xml:space="preserve"> </w:t>
      </w:r>
      <w:r w:rsidR="00C427B9" w:rsidRPr="0050319B">
        <w:rPr>
          <w:rFonts w:ascii="Palatino" w:hAnsi="Palatino"/>
          <w:sz w:val="22"/>
        </w:rPr>
        <w:t>response essay</w:t>
      </w:r>
      <w:r w:rsidR="00EE6DD5" w:rsidRPr="0050319B">
        <w:rPr>
          <w:rFonts w:ascii="Palatino" w:hAnsi="Palatino"/>
          <w:sz w:val="22"/>
        </w:rPr>
        <w:t>s</w:t>
      </w:r>
      <w:r w:rsidR="00C427B9" w:rsidRPr="0050319B">
        <w:rPr>
          <w:rFonts w:ascii="Palatino" w:hAnsi="Palatino"/>
          <w:sz w:val="22"/>
        </w:rPr>
        <w:t xml:space="preserve"> (25%)</w:t>
      </w:r>
      <w:proofErr w:type="gramStart"/>
      <w:r w:rsidR="001C4288" w:rsidRPr="0050319B">
        <w:rPr>
          <w:rFonts w:ascii="Palatino" w:hAnsi="Palatino"/>
          <w:sz w:val="22"/>
        </w:rPr>
        <w:t>;</w:t>
      </w:r>
      <w:proofErr w:type="gramEnd"/>
      <w:r w:rsidR="00C427B9" w:rsidRPr="0050319B">
        <w:rPr>
          <w:rFonts w:ascii="Palatino" w:hAnsi="Palatino"/>
          <w:sz w:val="22"/>
        </w:rPr>
        <w:t xml:space="preserve"> and 4) final paper </w:t>
      </w:r>
      <w:r w:rsidRPr="0050319B">
        <w:rPr>
          <w:rFonts w:ascii="Palatino" w:hAnsi="Palatino"/>
          <w:sz w:val="22"/>
        </w:rPr>
        <w:t>(</w:t>
      </w:r>
      <w:r w:rsidR="00EE6DD5" w:rsidRPr="0050319B">
        <w:rPr>
          <w:rFonts w:ascii="Palatino" w:hAnsi="Palatino"/>
          <w:sz w:val="22"/>
        </w:rPr>
        <w:t>50</w:t>
      </w:r>
      <w:r w:rsidRPr="0050319B">
        <w:rPr>
          <w:rFonts w:ascii="Palatino" w:hAnsi="Palatino"/>
          <w:sz w:val="22"/>
        </w:rPr>
        <w:t xml:space="preserve">%). </w:t>
      </w:r>
    </w:p>
    <w:p w:rsidR="00FB086B" w:rsidRPr="0050319B" w:rsidRDefault="00FB086B">
      <w:pPr>
        <w:pStyle w:val="Heading2"/>
        <w:rPr>
          <w:rFonts w:ascii="Palatino" w:hAnsi="Palatino"/>
          <w:sz w:val="22"/>
        </w:rPr>
      </w:pPr>
    </w:p>
    <w:p w:rsidR="00FB086B" w:rsidRPr="0050319B" w:rsidRDefault="00FB086B">
      <w:pPr>
        <w:pStyle w:val="Heading2"/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>Required Texts</w:t>
      </w:r>
    </w:p>
    <w:p w:rsidR="00FB086B" w:rsidRPr="0050319B" w:rsidRDefault="00FB086B">
      <w:pPr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ab/>
      </w:r>
    </w:p>
    <w:p w:rsidR="00FB086B" w:rsidRPr="0050319B" w:rsidRDefault="00FB086B">
      <w:pPr>
        <w:pStyle w:val="BodyText"/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 xml:space="preserve">The following texts </w:t>
      </w:r>
      <w:r w:rsidR="00EE5457">
        <w:rPr>
          <w:rFonts w:ascii="Palatino" w:hAnsi="Palatino"/>
          <w:sz w:val="22"/>
        </w:rPr>
        <w:t>are available for</w:t>
      </w:r>
      <w:r w:rsidR="00557419" w:rsidRPr="0050319B">
        <w:rPr>
          <w:rFonts w:ascii="Palatino" w:hAnsi="Palatino"/>
          <w:sz w:val="22"/>
        </w:rPr>
        <w:t xml:space="preserve"> </w:t>
      </w:r>
      <w:r w:rsidR="00EE5457">
        <w:rPr>
          <w:rFonts w:ascii="Palatino" w:hAnsi="Palatino"/>
          <w:sz w:val="22"/>
        </w:rPr>
        <w:t>purchase</w:t>
      </w:r>
      <w:r w:rsidR="00410F38" w:rsidRPr="0050319B">
        <w:rPr>
          <w:rFonts w:ascii="Palatino" w:hAnsi="Palatino"/>
          <w:sz w:val="22"/>
        </w:rPr>
        <w:t xml:space="preserve"> at Beck’s</w:t>
      </w:r>
      <w:r w:rsidR="00EE5457">
        <w:rPr>
          <w:rFonts w:ascii="Palatino" w:hAnsi="Palatino"/>
          <w:sz w:val="22"/>
        </w:rPr>
        <w:t xml:space="preserve">, and </w:t>
      </w:r>
      <w:r w:rsidR="00557419" w:rsidRPr="0050319B">
        <w:rPr>
          <w:rFonts w:ascii="Palatino" w:hAnsi="Palatino"/>
          <w:sz w:val="22"/>
        </w:rPr>
        <w:t>are</w:t>
      </w:r>
      <w:r w:rsidR="00EE5457">
        <w:rPr>
          <w:rFonts w:ascii="Palatino" w:hAnsi="Palatino"/>
          <w:sz w:val="22"/>
        </w:rPr>
        <w:t xml:space="preserve"> on</w:t>
      </w:r>
      <w:r w:rsidR="004F6355">
        <w:rPr>
          <w:rFonts w:ascii="Palatino" w:hAnsi="Palatino"/>
          <w:sz w:val="22"/>
        </w:rPr>
        <w:t xml:space="preserve"> 2-hour</w:t>
      </w:r>
      <w:r w:rsidR="00EE5457">
        <w:rPr>
          <w:rFonts w:ascii="Palatino" w:hAnsi="Palatino"/>
          <w:sz w:val="22"/>
        </w:rPr>
        <w:t xml:space="preserve"> reserve at the l</w:t>
      </w:r>
      <w:r w:rsidR="00443817">
        <w:rPr>
          <w:rFonts w:ascii="Palatino" w:hAnsi="Palatino"/>
          <w:sz w:val="22"/>
        </w:rPr>
        <w:t>ibrary. Book chapters and a</w:t>
      </w:r>
      <w:r w:rsidRPr="0050319B">
        <w:rPr>
          <w:rFonts w:ascii="Palatino" w:hAnsi="Palatino"/>
          <w:sz w:val="22"/>
        </w:rPr>
        <w:t xml:space="preserve">rticles </w:t>
      </w:r>
      <w:r w:rsidR="0086798E">
        <w:rPr>
          <w:rFonts w:ascii="Palatino" w:hAnsi="Palatino"/>
          <w:sz w:val="22"/>
        </w:rPr>
        <w:t>are available</w:t>
      </w:r>
      <w:r w:rsidR="004F6355">
        <w:rPr>
          <w:rFonts w:ascii="Palatino" w:hAnsi="Palatino"/>
          <w:sz w:val="22"/>
        </w:rPr>
        <w:t xml:space="preserve"> electronically</w:t>
      </w:r>
      <w:r w:rsidR="0086798E">
        <w:rPr>
          <w:rFonts w:ascii="Palatino" w:hAnsi="Palatino"/>
          <w:sz w:val="22"/>
        </w:rPr>
        <w:t xml:space="preserve"> through Blackboard.</w:t>
      </w:r>
    </w:p>
    <w:p w:rsidR="00D21CCD" w:rsidRPr="0050319B" w:rsidRDefault="00D21CCD" w:rsidP="000377C7">
      <w:pPr>
        <w:pStyle w:val="FootnoteText"/>
        <w:rPr>
          <w:rFonts w:ascii="Palatino" w:hAnsi="Palatino"/>
          <w:sz w:val="22"/>
        </w:rPr>
      </w:pPr>
    </w:p>
    <w:p w:rsidR="000377C7" w:rsidRPr="0050319B" w:rsidRDefault="000377C7" w:rsidP="000377C7">
      <w:pPr>
        <w:pStyle w:val="FootnoteText"/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 xml:space="preserve">Craig </w:t>
      </w:r>
      <w:r w:rsidR="00B10994" w:rsidRPr="0050319B">
        <w:rPr>
          <w:rFonts w:ascii="Palatino" w:hAnsi="Palatino"/>
          <w:sz w:val="22"/>
        </w:rPr>
        <w:t>Calhoun,</w:t>
      </w:r>
      <w:r w:rsidRPr="0050319B">
        <w:rPr>
          <w:rFonts w:ascii="Palatino" w:hAnsi="Palatino"/>
          <w:sz w:val="22"/>
        </w:rPr>
        <w:t xml:space="preserve"> Mark </w:t>
      </w:r>
      <w:proofErr w:type="spellStart"/>
      <w:r w:rsidRPr="0050319B">
        <w:rPr>
          <w:rFonts w:ascii="Palatino" w:hAnsi="Palatino"/>
          <w:sz w:val="22"/>
        </w:rPr>
        <w:t>Juergensmeyer</w:t>
      </w:r>
      <w:proofErr w:type="spellEnd"/>
      <w:r w:rsidRPr="0050319B">
        <w:rPr>
          <w:rFonts w:ascii="Palatino" w:hAnsi="Palatino"/>
          <w:sz w:val="22"/>
        </w:rPr>
        <w:t xml:space="preserve"> and Jonathan </w:t>
      </w:r>
      <w:proofErr w:type="spellStart"/>
      <w:r w:rsidRPr="0050319B">
        <w:rPr>
          <w:rFonts w:ascii="Palatino" w:hAnsi="Palatino"/>
          <w:sz w:val="22"/>
        </w:rPr>
        <w:t>VanAntwe</w:t>
      </w:r>
      <w:r w:rsidR="00756B6F" w:rsidRPr="0050319B">
        <w:rPr>
          <w:rFonts w:ascii="Palatino" w:hAnsi="Palatino"/>
          <w:sz w:val="22"/>
        </w:rPr>
        <w:t>rpen</w:t>
      </w:r>
      <w:proofErr w:type="spellEnd"/>
      <w:r w:rsidR="00756B6F" w:rsidRPr="0050319B">
        <w:rPr>
          <w:rFonts w:ascii="Palatino" w:hAnsi="Palatino"/>
          <w:sz w:val="22"/>
        </w:rPr>
        <w:t>, eds</w:t>
      </w:r>
      <w:proofErr w:type="gramStart"/>
      <w:r w:rsidRPr="0050319B">
        <w:rPr>
          <w:rFonts w:ascii="Palatino" w:hAnsi="Palatino"/>
          <w:sz w:val="22"/>
        </w:rPr>
        <w:t>.</w:t>
      </w:r>
      <w:r w:rsidR="00756B6F" w:rsidRPr="0050319B">
        <w:rPr>
          <w:rFonts w:ascii="Palatino" w:hAnsi="Palatino"/>
          <w:sz w:val="22"/>
        </w:rPr>
        <w:t>,</w:t>
      </w:r>
      <w:proofErr w:type="gramEnd"/>
      <w:r w:rsidRPr="0050319B">
        <w:rPr>
          <w:rFonts w:ascii="Palatino" w:hAnsi="Palatino"/>
          <w:sz w:val="22"/>
        </w:rPr>
        <w:t xml:space="preserve"> </w:t>
      </w:r>
      <w:r w:rsidR="00C132DA" w:rsidRPr="0050319B">
        <w:rPr>
          <w:rFonts w:ascii="Palatino" w:hAnsi="Palatino"/>
          <w:sz w:val="22"/>
        </w:rPr>
        <w:t xml:space="preserve">2011. </w:t>
      </w:r>
      <w:r w:rsidRPr="0050319B">
        <w:rPr>
          <w:rFonts w:ascii="Palatino" w:hAnsi="Palatino"/>
          <w:i/>
          <w:sz w:val="22"/>
        </w:rPr>
        <w:t>Rethinking Secularism</w:t>
      </w:r>
      <w:r w:rsidR="00701A10" w:rsidRPr="0050319B">
        <w:rPr>
          <w:rFonts w:ascii="Palatino" w:hAnsi="Palatino"/>
          <w:sz w:val="22"/>
        </w:rPr>
        <w:t xml:space="preserve">. </w:t>
      </w:r>
      <w:r w:rsidR="00C132DA" w:rsidRPr="0050319B">
        <w:rPr>
          <w:rFonts w:ascii="Palatino" w:hAnsi="Palatino"/>
          <w:sz w:val="22"/>
        </w:rPr>
        <w:t>Oxford: Oxford University Press.</w:t>
      </w:r>
    </w:p>
    <w:p w:rsidR="000377C7" w:rsidRPr="0050319B" w:rsidRDefault="000377C7" w:rsidP="005E430C">
      <w:pPr>
        <w:rPr>
          <w:rFonts w:ascii="Palatino" w:hAnsi="Palatino"/>
          <w:sz w:val="22"/>
        </w:rPr>
      </w:pPr>
    </w:p>
    <w:p w:rsidR="00BE6006" w:rsidRPr="0050319B" w:rsidRDefault="00C132DA" w:rsidP="005E430C">
      <w:pPr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 xml:space="preserve">David M. Engel and </w:t>
      </w:r>
      <w:proofErr w:type="spellStart"/>
      <w:r w:rsidRPr="0050319B">
        <w:rPr>
          <w:rFonts w:ascii="Palatino" w:hAnsi="Palatino"/>
          <w:sz w:val="22"/>
        </w:rPr>
        <w:t>Jaruwan</w:t>
      </w:r>
      <w:proofErr w:type="spellEnd"/>
      <w:r w:rsidRPr="0050319B">
        <w:rPr>
          <w:rFonts w:ascii="Palatino" w:hAnsi="Palatino"/>
          <w:sz w:val="22"/>
        </w:rPr>
        <w:t xml:space="preserve"> S. Engel</w:t>
      </w:r>
      <w:r w:rsidR="00756B6F" w:rsidRPr="0050319B">
        <w:rPr>
          <w:rFonts w:ascii="Palatino" w:hAnsi="Palatino"/>
          <w:sz w:val="22"/>
        </w:rPr>
        <w:t>,</w:t>
      </w:r>
      <w:r w:rsidRPr="0050319B">
        <w:rPr>
          <w:rFonts w:ascii="Palatino" w:hAnsi="Palatino"/>
          <w:sz w:val="22"/>
        </w:rPr>
        <w:t xml:space="preserve"> 2010.</w:t>
      </w:r>
      <w:r w:rsidR="00BE6006" w:rsidRPr="0050319B">
        <w:rPr>
          <w:rFonts w:ascii="Palatino" w:hAnsi="Palatino"/>
          <w:sz w:val="22"/>
        </w:rPr>
        <w:t xml:space="preserve"> </w:t>
      </w:r>
      <w:r w:rsidR="00BE6006" w:rsidRPr="0050319B">
        <w:rPr>
          <w:rFonts w:ascii="Palatino" w:hAnsi="Palatino"/>
          <w:i/>
          <w:sz w:val="22"/>
        </w:rPr>
        <w:t>Tort, Custom and Karma: Globalization and Legal Consciousness in Thailand</w:t>
      </w:r>
      <w:r w:rsidRPr="0050319B">
        <w:rPr>
          <w:rFonts w:ascii="Palatino" w:hAnsi="Palatino"/>
          <w:sz w:val="22"/>
        </w:rPr>
        <w:t>. Stanford: Stanford University Press.</w:t>
      </w:r>
    </w:p>
    <w:p w:rsidR="00BE6006" w:rsidRPr="0050319B" w:rsidRDefault="00BE6006" w:rsidP="005E430C">
      <w:pPr>
        <w:rPr>
          <w:rFonts w:ascii="Palatino" w:hAnsi="Palatino"/>
          <w:sz w:val="22"/>
        </w:rPr>
      </w:pPr>
    </w:p>
    <w:p w:rsidR="00531FFC" w:rsidRPr="0050319B" w:rsidRDefault="00531FFC" w:rsidP="00BE6006">
      <w:pPr>
        <w:pStyle w:val="FootnoteText"/>
        <w:rPr>
          <w:rFonts w:ascii="Palatino" w:hAnsi="Palatino" w:cs="TimesNewRomanPSMT"/>
          <w:sz w:val="22"/>
          <w:szCs w:val="23"/>
        </w:rPr>
      </w:pPr>
      <w:proofErr w:type="gramStart"/>
      <w:r w:rsidRPr="0050319B">
        <w:rPr>
          <w:rFonts w:ascii="Palatino" w:hAnsi="Palatino" w:cs="TimesNewRomanPSMT"/>
          <w:sz w:val="22"/>
          <w:szCs w:val="23"/>
        </w:rPr>
        <w:t>Webb Keane, 2007.</w:t>
      </w:r>
      <w:proofErr w:type="gramEnd"/>
      <w:r w:rsidRPr="0050319B">
        <w:rPr>
          <w:rFonts w:ascii="Palatino" w:hAnsi="Palatino" w:cs="TimesNewRomanPSMT"/>
          <w:sz w:val="22"/>
          <w:szCs w:val="23"/>
        </w:rPr>
        <w:t xml:space="preserve"> </w:t>
      </w:r>
      <w:r w:rsidRPr="0050319B">
        <w:rPr>
          <w:rFonts w:ascii="Palatino" w:hAnsi="Palatino" w:cs="TimesNewRomanPSMT"/>
          <w:i/>
          <w:sz w:val="22"/>
          <w:szCs w:val="23"/>
        </w:rPr>
        <w:t>Christian Moderns: Freedom and Fetish in the Mission Encounter</w:t>
      </w:r>
      <w:r w:rsidRPr="0050319B">
        <w:rPr>
          <w:rFonts w:ascii="Palatino" w:hAnsi="Palatino" w:cs="TimesNewRomanPSMT"/>
          <w:sz w:val="22"/>
          <w:szCs w:val="23"/>
        </w:rPr>
        <w:t>. Berkeley: University of California Press.</w:t>
      </w:r>
    </w:p>
    <w:p w:rsidR="00BE6006" w:rsidRPr="0050319B" w:rsidRDefault="00BE6006" w:rsidP="00BE6006">
      <w:pPr>
        <w:pStyle w:val="FootnoteText"/>
        <w:rPr>
          <w:rFonts w:ascii="Palatino" w:hAnsi="Palatino"/>
          <w:sz w:val="22"/>
        </w:rPr>
      </w:pPr>
    </w:p>
    <w:p w:rsidR="00BE6006" w:rsidRPr="0050319B" w:rsidRDefault="00756B6F" w:rsidP="00BE6006">
      <w:pPr>
        <w:pStyle w:val="FootnoteText"/>
        <w:rPr>
          <w:rFonts w:ascii="Palatino" w:hAnsi="Palatino"/>
          <w:sz w:val="22"/>
        </w:rPr>
      </w:pPr>
      <w:proofErr w:type="spellStart"/>
      <w:r w:rsidRPr="0050319B">
        <w:rPr>
          <w:rFonts w:ascii="Palatino" w:hAnsi="Palatino"/>
          <w:sz w:val="22"/>
        </w:rPr>
        <w:t>Saskia</w:t>
      </w:r>
      <w:proofErr w:type="spellEnd"/>
      <w:r w:rsidRPr="0050319B">
        <w:rPr>
          <w:rFonts w:ascii="Palatino" w:hAnsi="Palatino"/>
          <w:sz w:val="22"/>
        </w:rPr>
        <w:t xml:space="preserve"> </w:t>
      </w:r>
      <w:proofErr w:type="spellStart"/>
      <w:r w:rsidRPr="0050319B">
        <w:rPr>
          <w:rFonts w:ascii="Palatino" w:hAnsi="Palatino"/>
          <w:sz w:val="22"/>
        </w:rPr>
        <w:t>Sassen</w:t>
      </w:r>
      <w:proofErr w:type="spellEnd"/>
      <w:r w:rsidRPr="0050319B">
        <w:rPr>
          <w:rFonts w:ascii="Palatino" w:hAnsi="Palatino"/>
          <w:sz w:val="22"/>
        </w:rPr>
        <w:t>,</w:t>
      </w:r>
      <w:r w:rsidR="00BE6006" w:rsidRPr="0050319B">
        <w:rPr>
          <w:rFonts w:ascii="Palatino" w:hAnsi="Palatino"/>
          <w:sz w:val="22"/>
        </w:rPr>
        <w:t xml:space="preserve"> </w:t>
      </w:r>
      <w:r w:rsidR="00C132DA" w:rsidRPr="0050319B">
        <w:rPr>
          <w:rFonts w:ascii="Palatino" w:hAnsi="Palatino"/>
          <w:sz w:val="22"/>
        </w:rPr>
        <w:t xml:space="preserve">2006. </w:t>
      </w:r>
      <w:r w:rsidR="00BE6006" w:rsidRPr="0050319B">
        <w:rPr>
          <w:rFonts w:ascii="Palatino" w:hAnsi="Palatino"/>
          <w:i/>
          <w:sz w:val="22"/>
        </w:rPr>
        <w:t>Territory, Authority, Rights: From Medieval to Global Assemblages</w:t>
      </w:r>
      <w:r w:rsidR="00C132DA" w:rsidRPr="0050319B">
        <w:rPr>
          <w:rFonts w:ascii="Palatino" w:hAnsi="Palatino"/>
          <w:sz w:val="22"/>
        </w:rPr>
        <w:t xml:space="preserve"> </w:t>
      </w:r>
      <w:r w:rsidR="00BE6006" w:rsidRPr="0050319B">
        <w:rPr>
          <w:rFonts w:ascii="Palatino" w:hAnsi="Palatino"/>
          <w:sz w:val="22"/>
        </w:rPr>
        <w:t>Princeton</w:t>
      </w:r>
      <w:r w:rsidR="00C132DA" w:rsidRPr="0050319B">
        <w:rPr>
          <w:rFonts w:ascii="Palatino" w:hAnsi="Palatino"/>
          <w:sz w:val="22"/>
        </w:rPr>
        <w:t>: Princeton University Press</w:t>
      </w:r>
      <w:r w:rsidR="00BE6006" w:rsidRPr="0050319B">
        <w:rPr>
          <w:rFonts w:ascii="Palatino" w:hAnsi="Palatino"/>
          <w:sz w:val="22"/>
        </w:rPr>
        <w:t>.</w:t>
      </w:r>
    </w:p>
    <w:p w:rsidR="005E430C" w:rsidRPr="0050319B" w:rsidRDefault="005E430C" w:rsidP="005E430C">
      <w:pPr>
        <w:rPr>
          <w:rFonts w:ascii="Palatino" w:hAnsi="Palatino"/>
          <w:sz w:val="22"/>
        </w:rPr>
      </w:pPr>
    </w:p>
    <w:p w:rsidR="005E430C" w:rsidRPr="0050319B" w:rsidRDefault="00BE6006" w:rsidP="005E430C">
      <w:pPr>
        <w:pStyle w:val="FootnoteText"/>
        <w:rPr>
          <w:rFonts w:ascii="Palatino" w:hAnsi="Palatino"/>
          <w:sz w:val="22"/>
        </w:rPr>
      </w:pPr>
      <w:proofErr w:type="spellStart"/>
      <w:proofErr w:type="gramStart"/>
      <w:r w:rsidRPr="0050319B">
        <w:rPr>
          <w:rFonts w:ascii="Palatino" w:hAnsi="Palatino"/>
          <w:sz w:val="22"/>
        </w:rPr>
        <w:t>Winnifred</w:t>
      </w:r>
      <w:proofErr w:type="spellEnd"/>
      <w:r w:rsidRPr="0050319B">
        <w:rPr>
          <w:rFonts w:ascii="Palatino" w:hAnsi="Palatino"/>
          <w:sz w:val="22"/>
        </w:rPr>
        <w:t xml:space="preserve"> Fallers </w:t>
      </w:r>
      <w:r w:rsidR="00EE6DD5" w:rsidRPr="0050319B">
        <w:rPr>
          <w:rFonts w:ascii="Palatino" w:hAnsi="Palatino"/>
          <w:sz w:val="22"/>
        </w:rPr>
        <w:t>Sullivan,</w:t>
      </w:r>
      <w:r w:rsidR="005E430C" w:rsidRPr="0050319B">
        <w:rPr>
          <w:rFonts w:ascii="Palatino" w:hAnsi="Palatino"/>
          <w:sz w:val="22"/>
        </w:rPr>
        <w:t xml:space="preserve"> </w:t>
      </w:r>
      <w:r w:rsidR="00C132DA" w:rsidRPr="0050319B">
        <w:rPr>
          <w:rFonts w:ascii="Palatino" w:hAnsi="Palatino"/>
          <w:sz w:val="22"/>
        </w:rPr>
        <w:t>2009.</w:t>
      </w:r>
      <w:proofErr w:type="gramEnd"/>
      <w:r w:rsidR="00C132DA" w:rsidRPr="0050319B">
        <w:rPr>
          <w:rFonts w:ascii="Palatino" w:hAnsi="Palatino"/>
          <w:sz w:val="22"/>
        </w:rPr>
        <w:t xml:space="preserve"> </w:t>
      </w:r>
      <w:r w:rsidR="00756B6F" w:rsidRPr="0050319B">
        <w:rPr>
          <w:rFonts w:ascii="Palatino" w:hAnsi="Palatino"/>
          <w:i/>
          <w:sz w:val="22"/>
        </w:rPr>
        <w:t>Prison Religion: Faith-Based Reform and the Constitution</w:t>
      </w:r>
      <w:r w:rsidR="00C132DA" w:rsidRPr="0050319B">
        <w:rPr>
          <w:rFonts w:ascii="Palatino" w:hAnsi="Palatino"/>
          <w:sz w:val="22"/>
        </w:rPr>
        <w:t xml:space="preserve"> </w:t>
      </w:r>
      <w:r w:rsidR="00756B6F" w:rsidRPr="0050319B">
        <w:rPr>
          <w:rFonts w:ascii="Palatino" w:hAnsi="Palatino"/>
          <w:sz w:val="22"/>
        </w:rPr>
        <w:t>Princeton</w:t>
      </w:r>
      <w:r w:rsidR="00C132DA" w:rsidRPr="0050319B">
        <w:rPr>
          <w:rFonts w:ascii="Palatino" w:hAnsi="Palatino"/>
          <w:sz w:val="22"/>
        </w:rPr>
        <w:t>: Princeton University Press.</w:t>
      </w:r>
    </w:p>
    <w:p w:rsidR="001101B9" w:rsidRPr="0050319B" w:rsidRDefault="001101B9">
      <w:pPr>
        <w:pStyle w:val="Heading1"/>
        <w:rPr>
          <w:rFonts w:ascii="Palatino" w:hAnsi="Palatino"/>
          <w:sz w:val="22"/>
        </w:rPr>
      </w:pPr>
    </w:p>
    <w:p w:rsidR="00FB086B" w:rsidRPr="0050319B" w:rsidRDefault="00FB086B">
      <w:pPr>
        <w:pStyle w:val="Heading1"/>
        <w:rPr>
          <w:rFonts w:ascii="Palatino" w:hAnsi="Palatino"/>
          <w:sz w:val="22"/>
          <w:u w:val="single"/>
        </w:rPr>
      </w:pPr>
      <w:r w:rsidRPr="0050319B">
        <w:rPr>
          <w:rFonts w:ascii="Palatino" w:hAnsi="Palatino"/>
          <w:sz w:val="22"/>
          <w:u w:val="single"/>
        </w:rPr>
        <w:t>Seminar Topics</w:t>
      </w:r>
    </w:p>
    <w:p w:rsidR="00A82EE8" w:rsidRPr="0050319B" w:rsidRDefault="00A82EE8">
      <w:pPr>
        <w:pStyle w:val="Heading1"/>
        <w:rPr>
          <w:rFonts w:ascii="Palatino" w:hAnsi="Palatino"/>
          <w:sz w:val="22"/>
          <w:u w:val="single"/>
        </w:rPr>
      </w:pPr>
    </w:p>
    <w:p w:rsidR="006A1D1F" w:rsidRPr="00EE5457" w:rsidRDefault="00756B6F">
      <w:pPr>
        <w:pStyle w:val="Heading1"/>
        <w:rPr>
          <w:rFonts w:ascii="Palatino" w:hAnsi="Palatino"/>
          <w:b/>
        </w:rPr>
      </w:pPr>
      <w:r w:rsidRPr="00EE5457">
        <w:rPr>
          <w:rFonts w:ascii="Palatino" w:hAnsi="Palatino"/>
          <w:b/>
        </w:rPr>
        <w:t>I.</w:t>
      </w:r>
      <w:r w:rsidRPr="00EE5457">
        <w:rPr>
          <w:rFonts w:ascii="Palatino" w:hAnsi="Palatino"/>
          <w:b/>
        </w:rPr>
        <w:tab/>
        <w:t>C</w:t>
      </w:r>
      <w:r w:rsidR="006A1D1F" w:rsidRPr="00EE5457">
        <w:rPr>
          <w:rFonts w:ascii="Palatino" w:hAnsi="Palatino"/>
          <w:b/>
        </w:rPr>
        <w:t>oncepts and Categories</w:t>
      </w:r>
    </w:p>
    <w:p w:rsidR="006A1D1F" w:rsidRPr="0050319B" w:rsidRDefault="006A1D1F">
      <w:pPr>
        <w:pStyle w:val="Heading1"/>
        <w:rPr>
          <w:rFonts w:ascii="Palatino" w:hAnsi="Palatino"/>
          <w:sz w:val="22"/>
          <w:u w:val="single"/>
        </w:rPr>
      </w:pPr>
    </w:p>
    <w:p w:rsidR="00D668F0" w:rsidRPr="0050319B" w:rsidRDefault="000451F5" w:rsidP="001101B9">
      <w:pPr>
        <w:pStyle w:val="Heading1"/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  <w:u w:val="single"/>
        </w:rPr>
        <w:t xml:space="preserve">21 </w:t>
      </w:r>
      <w:r w:rsidR="0036759A" w:rsidRPr="0050319B">
        <w:rPr>
          <w:rFonts w:ascii="Palatino" w:hAnsi="Palatino"/>
          <w:sz w:val="22"/>
          <w:u w:val="single"/>
        </w:rPr>
        <w:t>Sept.</w:t>
      </w:r>
      <w:r w:rsidR="00746112" w:rsidRPr="0050319B">
        <w:rPr>
          <w:rFonts w:ascii="Palatino" w:hAnsi="Palatino"/>
          <w:sz w:val="22"/>
        </w:rPr>
        <w:tab/>
      </w:r>
      <w:r w:rsidR="00C92943" w:rsidRPr="0050319B">
        <w:rPr>
          <w:rFonts w:ascii="Palatino" w:hAnsi="Palatino"/>
          <w:sz w:val="22"/>
        </w:rPr>
        <w:t>Introduction</w:t>
      </w:r>
    </w:p>
    <w:p w:rsidR="00BE66A3" w:rsidRPr="0050319B" w:rsidRDefault="00BE66A3" w:rsidP="00EE6599">
      <w:pPr>
        <w:pStyle w:val="FootnoteText"/>
        <w:rPr>
          <w:rFonts w:ascii="Palatino" w:hAnsi="Palatino"/>
          <w:sz w:val="22"/>
          <w:u w:val="single"/>
        </w:rPr>
      </w:pPr>
    </w:p>
    <w:p w:rsidR="00561A26" w:rsidRPr="0050319B" w:rsidRDefault="000451F5" w:rsidP="00561A26">
      <w:pPr>
        <w:rPr>
          <w:rFonts w:ascii="Palatino" w:hAnsi="Palatino"/>
          <w:sz w:val="22"/>
        </w:rPr>
      </w:pPr>
      <w:proofErr w:type="gramStart"/>
      <w:r w:rsidRPr="0050319B">
        <w:rPr>
          <w:rFonts w:ascii="Palatino" w:hAnsi="Palatino"/>
          <w:sz w:val="22"/>
          <w:u w:val="single"/>
        </w:rPr>
        <w:t>28  Sept</w:t>
      </w:r>
      <w:proofErr w:type="gramEnd"/>
      <w:r w:rsidRPr="0050319B">
        <w:rPr>
          <w:rFonts w:ascii="Palatino" w:hAnsi="Palatino"/>
          <w:sz w:val="22"/>
          <w:u w:val="single"/>
        </w:rPr>
        <w:t>.</w:t>
      </w:r>
      <w:r w:rsidR="009170BE" w:rsidRPr="0050319B">
        <w:rPr>
          <w:rFonts w:ascii="Palatino" w:hAnsi="Palatino"/>
          <w:sz w:val="22"/>
        </w:rPr>
        <w:tab/>
      </w:r>
      <w:r w:rsidR="00561A26" w:rsidRPr="0050319B">
        <w:rPr>
          <w:rFonts w:ascii="Palatino" w:hAnsi="Palatino"/>
          <w:sz w:val="22"/>
        </w:rPr>
        <w:t>Law</w:t>
      </w:r>
    </w:p>
    <w:p w:rsidR="00561A26" w:rsidRPr="0050319B" w:rsidRDefault="00561A26" w:rsidP="00561A26">
      <w:pPr>
        <w:rPr>
          <w:rFonts w:ascii="Palatino" w:hAnsi="Palatino"/>
          <w:sz w:val="22"/>
        </w:rPr>
      </w:pPr>
    </w:p>
    <w:p w:rsidR="00561A26" w:rsidRPr="0050319B" w:rsidRDefault="00561A26" w:rsidP="00561A26">
      <w:pPr>
        <w:pStyle w:val="BodyText"/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ab/>
      </w:r>
      <w:proofErr w:type="gramStart"/>
      <w:r w:rsidRPr="0050319B">
        <w:rPr>
          <w:rFonts w:ascii="Palatino" w:hAnsi="Palatino"/>
          <w:sz w:val="22"/>
        </w:rPr>
        <w:t xml:space="preserve">Sullivan, </w:t>
      </w:r>
      <w:r w:rsidRPr="0050319B">
        <w:rPr>
          <w:rFonts w:ascii="Palatino" w:hAnsi="Palatino"/>
          <w:i/>
          <w:sz w:val="22"/>
        </w:rPr>
        <w:t>Prison Religion</w:t>
      </w:r>
      <w:r w:rsidRPr="0050319B">
        <w:rPr>
          <w:rFonts w:ascii="Palatino" w:hAnsi="Palatino"/>
          <w:sz w:val="22"/>
        </w:rPr>
        <w:t>.</w:t>
      </w:r>
      <w:proofErr w:type="gramEnd"/>
    </w:p>
    <w:p w:rsidR="00561A26" w:rsidRPr="0050319B" w:rsidRDefault="00561A26" w:rsidP="00561A26">
      <w:pPr>
        <w:rPr>
          <w:rFonts w:ascii="Palatino" w:hAnsi="Palatino"/>
          <w:sz w:val="22"/>
        </w:rPr>
      </w:pPr>
    </w:p>
    <w:p w:rsidR="00561A26" w:rsidRPr="0050319B" w:rsidRDefault="00561A26" w:rsidP="00561A26">
      <w:pPr>
        <w:ind w:firstLine="720"/>
        <w:rPr>
          <w:rFonts w:ascii="Palatino" w:hAnsi="Palatino"/>
          <w:i/>
          <w:sz w:val="22"/>
        </w:rPr>
      </w:pPr>
      <w:r w:rsidRPr="0050319B">
        <w:rPr>
          <w:rFonts w:ascii="Palatino" w:hAnsi="Palatino"/>
          <w:i/>
          <w:sz w:val="22"/>
        </w:rPr>
        <w:t>Recommended:</w:t>
      </w:r>
    </w:p>
    <w:p w:rsidR="00561A26" w:rsidRPr="0050319B" w:rsidRDefault="00561A26" w:rsidP="00561A26">
      <w:pPr>
        <w:rPr>
          <w:rFonts w:ascii="Palatino" w:hAnsi="Palatino"/>
          <w:sz w:val="22"/>
          <w:u w:val="single"/>
        </w:rPr>
      </w:pPr>
    </w:p>
    <w:p w:rsidR="00D21CCD" w:rsidRPr="0050319B" w:rsidRDefault="00561A26" w:rsidP="00561A26">
      <w:pPr>
        <w:pStyle w:val="FootnoteText"/>
        <w:ind w:left="720"/>
        <w:rPr>
          <w:rFonts w:ascii="Palatino" w:hAnsi="Palatino"/>
          <w:sz w:val="22"/>
        </w:rPr>
      </w:pPr>
      <w:proofErr w:type="spellStart"/>
      <w:r w:rsidRPr="0050319B">
        <w:rPr>
          <w:rFonts w:ascii="Palatino" w:hAnsi="Palatino"/>
          <w:sz w:val="22"/>
        </w:rPr>
        <w:t>Winnifred</w:t>
      </w:r>
      <w:proofErr w:type="spellEnd"/>
      <w:r w:rsidRPr="0050319B">
        <w:rPr>
          <w:rFonts w:ascii="Palatino" w:hAnsi="Palatino"/>
          <w:sz w:val="22"/>
        </w:rPr>
        <w:t xml:space="preserve"> Fallers Sullivan, Robert A. </w:t>
      </w:r>
      <w:proofErr w:type="spellStart"/>
      <w:r w:rsidRPr="0050319B">
        <w:rPr>
          <w:rFonts w:ascii="Palatino" w:hAnsi="Palatino"/>
          <w:sz w:val="22"/>
        </w:rPr>
        <w:t>Yelle</w:t>
      </w:r>
      <w:proofErr w:type="spellEnd"/>
      <w:r w:rsidRPr="0050319B">
        <w:rPr>
          <w:rFonts w:ascii="Palatino" w:hAnsi="Palatino"/>
          <w:sz w:val="22"/>
        </w:rPr>
        <w:t xml:space="preserve">, &amp; Mateo </w:t>
      </w:r>
      <w:proofErr w:type="spellStart"/>
      <w:r w:rsidRPr="0050319B">
        <w:rPr>
          <w:rFonts w:ascii="Palatino" w:hAnsi="Palatino"/>
          <w:sz w:val="22"/>
        </w:rPr>
        <w:t>Taussig-Rubbo</w:t>
      </w:r>
      <w:proofErr w:type="spellEnd"/>
      <w:r w:rsidRPr="0050319B">
        <w:rPr>
          <w:rFonts w:ascii="Palatino" w:hAnsi="Palatino"/>
          <w:sz w:val="22"/>
        </w:rPr>
        <w:t xml:space="preserve">, </w:t>
      </w:r>
      <w:proofErr w:type="gramStart"/>
      <w:r w:rsidRPr="0050319B">
        <w:rPr>
          <w:rFonts w:ascii="Palatino" w:hAnsi="Palatino"/>
          <w:sz w:val="22"/>
        </w:rPr>
        <w:t>eds</w:t>
      </w:r>
      <w:proofErr w:type="gramEnd"/>
      <w:r w:rsidRPr="0050319B">
        <w:rPr>
          <w:rFonts w:ascii="Palatino" w:hAnsi="Palatino"/>
          <w:sz w:val="22"/>
        </w:rPr>
        <w:t xml:space="preserve">. 2011. </w:t>
      </w:r>
      <w:r w:rsidRPr="0050319B">
        <w:rPr>
          <w:rFonts w:ascii="Palatino" w:hAnsi="Palatino"/>
          <w:i/>
          <w:sz w:val="22"/>
        </w:rPr>
        <w:t>After Secular Law</w:t>
      </w:r>
      <w:r w:rsidRPr="0050319B">
        <w:rPr>
          <w:rFonts w:ascii="Palatino" w:hAnsi="Palatino"/>
          <w:sz w:val="22"/>
        </w:rPr>
        <w:t>. Stanford: Stanford University Press.</w:t>
      </w:r>
    </w:p>
    <w:p w:rsidR="005A5D45" w:rsidRPr="0050319B" w:rsidRDefault="005A5D45" w:rsidP="005A5D45">
      <w:pPr>
        <w:pStyle w:val="FootnoteText"/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ab/>
      </w:r>
    </w:p>
    <w:p w:rsidR="005A5D45" w:rsidRPr="0050319B" w:rsidRDefault="005A5D45" w:rsidP="0027135B">
      <w:pPr>
        <w:pStyle w:val="FootnoteText"/>
        <w:ind w:left="720"/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 xml:space="preserve">Bruno </w:t>
      </w:r>
      <w:proofErr w:type="spellStart"/>
      <w:r w:rsidRPr="0050319B">
        <w:rPr>
          <w:rFonts w:ascii="Palatino" w:hAnsi="Palatino"/>
          <w:sz w:val="22"/>
        </w:rPr>
        <w:t>Latour</w:t>
      </w:r>
      <w:proofErr w:type="spellEnd"/>
      <w:r w:rsidRPr="0050319B">
        <w:rPr>
          <w:rFonts w:ascii="Palatino" w:hAnsi="Palatino"/>
          <w:sz w:val="22"/>
        </w:rPr>
        <w:t>,</w:t>
      </w:r>
      <w:r w:rsidR="00701A10" w:rsidRPr="0050319B">
        <w:rPr>
          <w:rFonts w:ascii="Palatino" w:hAnsi="Palatino"/>
          <w:sz w:val="22"/>
        </w:rPr>
        <w:t xml:space="preserve"> 2010.</w:t>
      </w:r>
      <w:r w:rsidRPr="0050319B">
        <w:rPr>
          <w:rFonts w:ascii="Palatino" w:hAnsi="Palatino"/>
          <w:sz w:val="22"/>
        </w:rPr>
        <w:t xml:space="preserve"> </w:t>
      </w:r>
      <w:r w:rsidRPr="0050319B">
        <w:rPr>
          <w:rFonts w:ascii="Palatino" w:hAnsi="Palatino"/>
          <w:i/>
          <w:sz w:val="22"/>
        </w:rPr>
        <w:t xml:space="preserve">The Making of Law: An Ethnography of the </w:t>
      </w:r>
      <w:proofErr w:type="spellStart"/>
      <w:r w:rsidRPr="0050319B">
        <w:rPr>
          <w:rFonts w:ascii="Palatino" w:hAnsi="Palatino"/>
          <w:i/>
          <w:sz w:val="22"/>
        </w:rPr>
        <w:t>Conseil</w:t>
      </w:r>
      <w:proofErr w:type="spellEnd"/>
      <w:r w:rsidRPr="0050319B">
        <w:rPr>
          <w:rFonts w:ascii="Palatino" w:hAnsi="Palatino"/>
          <w:i/>
          <w:sz w:val="22"/>
        </w:rPr>
        <w:t xml:space="preserve"> </w:t>
      </w:r>
      <w:proofErr w:type="spellStart"/>
      <w:r w:rsidRPr="0050319B">
        <w:rPr>
          <w:rFonts w:ascii="Palatino" w:hAnsi="Palatino"/>
          <w:i/>
          <w:sz w:val="22"/>
        </w:rPr>
        <w:t>d’Etat</w:t>
      </w:r>
      <w:proofErr w:type="spellEnd"/>
      <w:r w:rsidR="0027135B" w:rsidRPr="0050319B">
        <w:rPr>
          <w:rFonts w:ascii="Palatino" w:hAnsi="Palatino"/>
          <w:sz w:val="22"/>
        </w:rPr>
        <w:t>. Cambridge: Polity.</w:t>
      </w:r>
    </w:p>
    <w:p w:rsidR="005A5D45" w:rsidRPr="0050319B" w:rsidRDefault="005A5D45" w:rsidP="00561A26">
      <w:pPr>
        <w:pStyle w:val="FootnoteText"/>
        <w:ind w:left="720"/>
        <w:rPr>
          <w:rFonts w:ascii="Palatino" w:hAnsi="Palatino"/>
          <w:sz w:val="22"/>
        </w:rPr>
      </w:pPr>
    </w:p>
    <w:p w:rsidR="001712C5" w:rsidRPr="0050319B" w:rsidRDefault="001712C5" w:rsidP="00561A26">
      <w:pPr>
        <w:pStyle w:val="FootnoteText"/>
        <w:ind w:left="720"/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 xml:space="preserve">Peter Cane, Carolyn Evans, and Zoe Robinson, </w:t>
      </w:r>
      <w:proofErr w:type="gramStart"/>
      <w:r w:rsidRPr="0050319B">
        <w:rPr>
          <w:rFonts w:ascii="Palatino" w:hAnsi="Palatino"/>
          <w:sz w:val="22"/>
        </w:rPr>
        <w:t>eds</w:t>
      </w:r>
      <w:proofErr w:type="gramEnd"/>
      <w:r w:rsidRPr="0050319B">
        <w:rPr>
          <w:rFonts w:ascii="Palatino" w:hAnsi="Palatino"/>
          <w:sz w:val="22"/>
        </w:rPr>
        <w:t xml:space="preserve">.  2008. </w:t>
      </w:r>
      <w:r w:rsidRPr="0050319B">
        <w:rPr>
          <w:rFonts w:ascii="Palatino" w:hAnsi="Palatino"/>
          <w:i/>
          <w:sz w:val="22"/>
        </w:rPr>
        <w:t>Law and Religion in Theoretical and Historical Context</w:t>
      </w:r>
      <w:r w:rsidRPr="0050319B">
        <w:rPr>
          <w:rFonts w:ascii="Palatino" w:hAnsi="Palatino"/>
          <w:sz w:val="22"/>
        </w:rPr>
        <w:t>. Cambridge: Cambridge University Press.</w:t>
      </w:r>
    </w:p>
    <w:p w:rsidR="001712C5" w:rsidRPr="0050319B" w:rsidRDefault="001712C5" w:rsidP="00561A26">
      <w:pPr>
        <w:pStyle w:val="FootnoteText"/>
        <w:ind w:left="720"/>
        <w:rPr>
          <w:rFonts w:ascii="Palatino" w:hAnsi="Palatino"/>
          <w:sz w:val="22"/>
        </w:rPr>
      </w:pPr>
    </w:p>
    <w:p w:rsidR="00EF3517" w:rsidRPr="0050319B" w:rsidRDefault="00D21CCD" w:rsidP="00561A26">
      <w:pPr>
        <w:pStyle w:val="FootnoteText"/>
        <w:ind w:left="720"/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 xml:space="preserve">Lori </w:t>
      </w:r>
      <w:proofErr w:type="spellStart"/>
      <w:r w:rsidRPr="0050319B">
        <w:rPr>
          <w:rFonts w:ascii="Palatino" w:hAnsi="Palatino"/>
          <w:sz w:val="22"/>
        </w:rPr>
        <w:t>Beaman</w:t>
      </w:r>
      <w:proofErr w:type="spellEnd"/>
      <w:r w:rsidRPr="0050319B">
        <w:rPr>
          <w:rFonts w:ascii="Palatino" w:hAnsi="Palatino"/>
          <w:sz w:val="22"/>
        </w:rPr>
        <w:t xml:space="preserve">, </w:t>
      </w:r>
      <w:r w:rsidR="007A60E9" w:rsidRPr="0050319B">
        <w:rPr>
          <w:rFonts w:ascii="Palatino" w:hAnsi="Palatino"/>
          <w:sz w:val="22"/>
        </w:rPr>
        <w:t xml:space="preserve">2008. </w:t>
      </w:r>
      <w:r w:rsidR="005A5D45" w:rsidRPr="0050319B">
        <w:rPr>
          <w:rFonts w:ascii="Palatino" w:hAnsi="Palatino"/>
          <w:i/>
          <w:sz w:val="22"/>
        </w:rPr>
        <w:t>Defining Harm: Religious Freedom and the Limits of the Law</w:t>
      </w:r>
      <w:r w:rsidR="007A60E9" w:rsidRPr="0050319B">
        <w:rPr>
          <w:rFonts w:ascii="Palatino" w:hAnsi="Palatino"/>
          <w:sz w:val="22"/>
        </w:rPr>
        <w:t>. Vancouver: University of British Columbia Press.</w:t>
      </w:r>
    </w:p>
    <w:p w:rsidR="00EF3517" w:rsidRPr="0050319B" w:rsidRDefault="00EF3517" w:rsidP="00561A26">
      <w:pPr>
        <w:pStyle w:val="FootnoteText"/>
        <w:ind w:left="720"/>
        <w:rPr>
          <w:rFonts w:ascii="Palatino" w:hAnsi="Palatino"/>
          <w:sz w:val="22"/>
        </w:rPr>
      </w:pPr>
    </w:p>
    <w:p w:rsidR="0019352F" w:rsidRPr="0050319B" w:rsidRDefault="0019352F" w:rsidP="0019352F">
      <w:pPr>
        <w:pStyle w:val="FootnoteText"/>
        <w:ind w:left="720"/>
        <w:rPr>
          <w:rFonts w:ascii="Palatino" w:hAnsi="Palatino" w:cs="Arial"/>
          <w:sz w:val="22"/>
        </w:rPr>
      </w:pPr>
      <w:proofErr w:type="spellStart"/>
      <w:proofErr w:type="gramStart"/>
      <w:r w:rsidRPr="0050319B">
        <w:rPr>
          <w:rFonts w:ascii="Palatino" w:hAnsi="Palatino" w:cs="Arial"/>
          <w:sz w:val="22"/>
        </w:rPr>
        <w:t>Ronojoy</w:t>
      </w:r>
      <w:proofErr w:type="spellEnd"/>
      <w:r w:rsidRPr="0050319B">
        <w:rPr>
          <w:rFonts w:ascii="Palatino" w:hAnsi="Palatino" w:cs="Arial"/>
          <w:sz w:val="22"/>
        </w:rPr>
        <w:t xml:space="preserve"> </w:t>
      </w:r>
      <w:proofErr w:type="spellStart"/>
      <w:r w:rsidRPr="0050319B">
        <w:rPr>
          <w:rFonts w:ascii="Palatino" w:hAnsi="Palatino" w:cs="Arial"/>
          <w:sz w:val="22"/>
        </w:rPr>
        <w:t>Sen</w:t>
      </w:r>
      <w:proofErr w:type="spellEnd"/>
      <w:r w:rsidRPr="0050319B">
        <w:rPr>
          <w:rFonts w:ascii="Palatino" w:hAnsi="Palatino" w:cs="Arial"/>
          <w:sz w:val="22"/>
        </w:rPr>
        <w:t>, 2007.</w:t>
      </w:r>
      <w:proofErr w:type="gramEnd"/>
      <w:r w:rsidRPr="0050319B">
        <w:rPr>
          <w:rFonts w:ascii="Palatino" w:hAnsi="Palatino" w:cs="Arial"/>
          <w:sz w:val="22"/>
        </w:rPr>
        <w:t xml:space="preserve"> “Legalizing Religion: The Indian Supreme Court and Secularism” (Policy Studies 30) Washington, D.C.: The East-West Center, 1-80.</w:t>
      </w:r>
    </w:p>
    <w:p w:rsidR="0019352F" w:rsidRPr="0050319B" w:rsidRDefault="0019352F" w:rsidP="00EF3517">
      <w:pPr>
        <w:pStyle w:val="FootnoteText"/>
        <w:ind w:left="720"/>
        <w:rPr>
          <w:rFonts w:ascii="Palatino" w:hAnsi="Palatino"/>
          <w:sz w:val="22"/>
        </w:rPr>
      </w:pPr>
    </w:p>
    <w:p w:rsidR="003511ED" w:rsidRDefault="0019352F" w:rsidP="001101B9">
      <w:pPr>
        <w:pStyle w:val="FootnoteText"/>
        <w:ind w:left="720"/>
        <w:rPr>
          <w:rFonts w:ascii="Palatino" w:hAnsi="Palatino"/>
          <w:sz w:val="22"/>
        </w:rPr>
      </w:pPr>
      <w:proofErr w:type="spellStart"/>
      <w:proofErr w:type="gramStart"/>
      <w:r w:rsidRPr="0050319B">
        <w:rPr>
          <w:rFonts w:ascii="Palatino" w:hAnsi="Palatino"/>
          <w:sz w:val="22"/>
        </w:rPr>
        <w:t>Winnifred</w:t>
      </w:r>
      <w:proofErr w:type="spellEnd"/>
      <w:r w:rsidRPr="0050319B">
        <w:rPr>
          <w:rFonts w:ascii="Palatino" w:hAnsi="Palatino"/>
          <w:sz w:val="22"/>
        </w:rPr>
        <w:t xml:space="preserve"> Fallers Sullivan, 2005.</w:t>
      </w:r>
      <w:proofErr w:type="gramEnd"/>
      <w:r w:rsidRPr="0050319B">
        <w:rPr>
          <w:rFonts w:ascii="Palatino" w:hAnsi="Palatino"/>
          <w:sz w:val="22"/>
        </w:rPr>
        <w:t xml:space="preserve"> </w:t>
      </w:r>
      <w:proofErr w:type="gramStart"/>
      <w:r w:rsidRPr="0050319B">
        <w:rPr>
          <w:rFonts w:ascii="Palatino" w:hAnsi="Palatino"/>
          <w:i/>
          <w:sz w:val="22"/>
        </w:rPr>
        <w:t>The Impossibility of Religious Freedom</w:t>
      </w:r>
      <w:r w:rsidRPr="0050319B">
        <w:rPr>
          <w:rFonts w:ascii="Palatino" w:hAnsi="Palatino"/>
          <w:sz w:val="22"/>
        </w:rPr>
        <w:t>.</w:t>
      </w:r>
      <w:proofErr w:type="gramEnd"/>
      <w:r w:rsidRPr="0050319B">
        <w:rPr>
          <w:rFonts w:ascii="Palatino" w:hAnsi="Palatino"/>
          <w:sz w:val="22"/>
        </w:rPr>
        <w:t xml:space="preserve"> Princeton: Princeton University Press.</w:t>
      </w:r>
      <w:r w:rsidR="00396648">
        <w:rPr>
          <w:rFonts w:ascii="Palatino" w:hAnsi="Palatino"/>
          <w:sz w:val="22"/>
        </w:rPr>
        <w:t xml:space="preserve">  [For a helpful synopsis see </w:t>
      </w:r>
      <w:r w:rsidR="00396648" w:rsidRPr="00396648">
        <w:rPr>
          <w:rFonts w:ascii="Palatino" w:hAnsi="Palatino"/>
          <w:sz w:val="22"/>
        </w:rPr>
        <w:t>http://thebentangle.wordpress.com/2011/09/11/the-impossibility-of-religious-freedom/</w:t>
      </w:r>
      <w:r w:rsidR="00396648">
        <w:rPr>
          <w:rFonts w:ascii="Palatino" w:hAnsi="Palatino"/>
          <w:sz w:val="22"/>
        </w:rPr>
        <w:t>]</w:t>
      </w:r>
    </w:p>
    <w:p w:rsidR="003511ED" w:rsidRPr="003511ED" w:rsidRDefault="003511ED" w:rsidP="001101B9">
      <w:pPr>
        <w:pStyle w:val="FootnoteText"/>
        <w:ind w:left="720"/>
        <w:rPr>
          <w:rFonts w:ascii="Palatino" w:hAnsi="Palatino"/>
          <w:sz w:val="22"/>
        </w:rPr>
      </w:pPr>
    </w:p>
    <w:p w:rsidR="00FE0550" w:rsidRPr="003511ED" w:rsidRDefault="003511ED" w:rsidP="001101B9">
      <w:pPr>
        <w:pStyle w:val="FootnoteText"/>
        <w:ind w:left="720"/>
        <w:rPr>
          <w:rFonts w:ascii="Palatino" w:hAnsi="Palatino"/>
          <w:sz w:val="22"/>
        </w:rPr>
      </w:pPr>
      <w:r w:rsidRPr="003511ED">
        <w:rPr>
          <w:rFonts w:ascii="Palatino" w:hAnsi="Palatino"/>
          <w:sz w:val="22"/>
          <w:szCs w:val="20"/>
        </w:rPr>
        <w:t xml:space="preserve">John R. Bowen, 2003. </w:t>
      </w:r>
      <w:r w:rsidRPr="003511ED">
        <w:rPr>
          <w:rFonts w:ascii="Palatino" w:hAnsi="Palatino"/>
          <w:i/>
          <w:sz w:val="22"/>
          <w:szCs w:val="20"/>
        </w:rPr>
        <w:t xml:space="preserve">Islam, Law, and Equality in Indonesia: </w:t>
      </w:r>
      <w:proofErr w:type="gramStart"/>
      <w:r w:rsidRPr="003511ED">
        <w:rPr>
          <w:rFonts w:ascii="Palatino" w:hAnsi="Palatino"/>
          <w:i/>
          <w:sz w:val="22"/>
          <w:szCs w:val="20"/>
        </w:rPr>
        <w:t>An Anthropology</w:t>
      </w:r>
      <w:proofErr w:type="gramEnd"/>
      <w:r w:rsidRPr="003511ED">
        <w:rPr>
          <w:rFonts w:ascii="Palatino" w:hAnsi="Palatino"/>
          <w:i/>
          <w:sz w:val="22"/>
          <w:szCs w:val="20"/>
        </w:rPr>
        <w:t xml:space="preserve"> of Public Reasoning</w:t>
      </w:r>
      <w:r w:rsidRPr="003511ED">
        <w:rPr>
          <w:rFonts w:ascii="Palatino" w:hAnsi="Palatino"/>
          <w:sz w:val="22"/>
          <w:szCs w:val="20"/>
        </w:rPr>
        <w:t>.  Cambridge: Cambridge University Press.</w:t>
      </w:r>
    </w:p>
    <w:p w:rsidR="00FE0550" w:rsidRDefault="00FE0550" w:rsidP="001101B9">
      <w:pPr>
        <w:pStyle w:val="FootnoteText"/>
        <w:ind w:left="720"/>
        <w:rPr>
          <w:rFonts w:ascii="Palatino" w:hAnsi="Palatino"/>
          <w:sz w:val="22"/>
        </w:rPr>
      </w:pPr>
    </w:p>
    <w:p w:rsidR="003511ED" w:rsidRPr="0050319B" w:rsidRDefault="003511ED" w:rsidP="003511ED">
      <w:pPr>
        <w:pStyle w:val="FootnoteText"/>
        <w:ind w:left="720"/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 xml:space="preserve">David Kennedy, 1999. “Images of Religion in International Legal Theory,” in </w:t>
      </w:r>
      <w:r w:rsidRPr="0050319B">
        <w:rPr>
          <w:rFonts w:ascii="Palatino" w:hAnsi="Palatino"/>
          <w:i/>
          <w:sz w:val="22"/>
        </w:rPr>
        <w:t>Religion and International Law</w:t>
      </w:r>
      <w:r w:rsidRPr="0050319B">
        <w:rPr>
          <w:rFonts w:ascii="Palatino" w:hAnsi="Palatino"/>
          <w:sz w:val="22"/>
        </w:rPr>
        <w:t xml:space="preserve">, Mark W. Janis and Carolyn Evans, </w:t>
      </w:r>
      <w:proofErr w:type="gramStart"/>
      <w:r w:rsidRPr="0050319B">
        <w:rPr>
          <w:rFonts w:ascii="Palatino" w:hAnsi="Palatino"/>
          <w:sz w:val="22"/>
        </w:rPr>
        <w:t>eds</w:t>
      </w:r>
      <w:proofErr w:type="gramEnd"/>
      <w:r w:rsidRPr="0050319B">
        <w:rPr>
          <w:rFonts w:ascii="Palatino" w:hAnsi="Palatino"/>
          <w:sz w:val="22"/>
        </w:rPr>
        <w:t xml:space="preserve">. The Hague: </w:t>
      </w:r>
      <w:proofErr w:type="spellStart"/>
      <w:r w:rsidRPr="0050319B">
        <w:rPr>
          <w:rFonts w:ascii="Palatino" w:hAnsi="Palatino"/>
          <w:sz w:val="22"/>
        </w:rPr>
        <w:t>Martinus</w:t>
      </w:r>
      <w:proofErr w:type="spellEnd"/>
      <w:r w:rsidRPr="0050319B">
        <w:rPr>
          <w:rFonts w:ascii="Palatino" w:hAnsi="Palatino"/>
          <w:sz w:val="22"/>
        </w:rPr>
        <w:t xml:space="preserve"> </w:t>
      </w:r>
      <w:proofErr w:type="spellStart"/>
      <w:r w:rsidRPr="0050319B">
        <w:rPr>
          <w:rFonts w:ascii="Palatino" w:hAnsi="Palatino"/>
          <w:sz w:val="22"/>
        </w:rPr>
        <w:t>Nijhoff</w:t>
      </w:r>
      <w:proofErr w:type="spellEnd"/>
      <w:r w:rsidRPr="0050319B">
        <w:rPr>
          <w:rFonts w:ascii="Palatino" w:hAnsi="Palatino"/>
          <w:sz w:val="22"/>
        </w:rPr>
        <w:t xml:space="preserve"> Publishers, 145-153.</w:t>
      </w:r>
    </w:p>
    <w:p w:rsidR="003511ED" w:rsidRDefault="003511ED" w:rsidP="003511ED">
      <w:pPr>
        <w:pStyle w:val="FootnoteText"/>
        <w:rPr>
          <w:rFonts w:ascii="Palatino" w:hAnsi="Palatino"/>
          <w:sz w:val="22"/>
          <w:szCs w:val="20"/>
        </w:rPr>
      </w:pPr>
    </w:p>
    <w:p w:rsidR="003511ED" w:rsidRPr="003511ED" w:rsidRDefault="003511ED" w:rsidP="00FE0550">
      <w:pPr>
        <w:pStyle w:val="FootnoteText"/>
        <w:ind w:left="720"/>
        <w:rPr>
          <w:rFonts w:ascii="Palatino" w:hAnsi="Palatino"/>
          <w:sz w:val="22"/>
        </w:rPr>
      </w:pPr>
      <w:r w:rsidRPr="003511ED">
        <w:rPr>
          <w:rStyle w:val="FootnoteReference"/>
          <w:rFonts w:ascii="Palatino" w:hAnsi="Palatino"/>
          <w:sz w:val="22"/>
          <w:szCs w:val="20"/>
          <w:vertAlign w:val="baseline"/>
        </w:rPr>
        <w:t>Lawrence Rosen,</w:t>
      </w:r>
      <w:r>
        <w:rPr>
          <w:rFonts w:ascii="Palatino" w:hAnsi="Palatino"/>
          <w:sz w:val="22"/>
          <w:szCs w:val="20"/>
        </w:rPr>
        <w:t xml:space="preserve"> 1989.</w:t>
      </w:r>
      <w:r w:rsidRPr="003511ED">
        <w:rPr>
          <w:rStyle w:val="FootnoteReference"/>
          <w:rFonts w:ascii="Palatino" w:hAnsi="Palatino"/>
          <w:sz w:val="22"/>
          <w:szCs w:val="20"/>
          <w:vertAlign w:val="baseline"/>
        </w:rPr>
        <w:t xml:space="preserve"> </w:t>
      </w:r>
      <w:r w:rsidRPr="003511ED">
        <w:rPr>
          <w:rStyle w:val="FootnoteReference"/>
          <w:rFonts w:ascii="Palatino" w:hAnsi="Palatino"/>
          <w:i/>
          <w:iCs/>
          <w:sz w:val="22"/>
          <w:szCs w:val="20"/>
          <w:vertAlign w:val="baseline"/>
        </w:rPr>
        <w:t>The Anthropology of Justice: Law as Culture in Muslim Society</w:t>
      </w:r>
      <w:r>
        <w:rPr>
          <w:rStyle w:val="FootnoteReference"/>
          <w:rFonts w:ascii="Palatino" w:hAnsi="Palatino"/>
          <w:sz w:val="22"/>
          <w:szCs w:val="20"/>
          <w:vertAlign w:val="baseline"/>
        </w:rPr>
        <w:t xml:space="preserve">. </w:t>
      </w:r>
      <w:r w:rsidRPr="003511ED">
        <w:rPr>
          <w:rStyle w:val="FootnoteReference"/>
          <w:rFonts w:ascii="Palatino" w:hAnsi="Palatino"/>
          <w:sz w:val="22"/>
          <w:szCs w:val="20"/>
          <w:vertAlign w:val="baseline"/>
        </w:rPr>
        <w:t>Chicago: The Un</w:t>
      </w:r>
      <w:r>
        <w:rPr>
          <w:rStyle w:val="FootnoteReference"/>
          <w:rFonts w:ascii="Palatino" w:hAnsi="Palatino"/>
          <w:sz w:val="22"/>
          <w:szCs w:val="20"/>
          <w:vertAlign w:val="baseline"/>
        </w:rPr>
        <w:t>iversity of Chicago Press, 1989</w:t>
      </w:r>
      <w:r w:rsidRPr="003511ED">
        <w:rPr>
          <w:rStyle w:val="FootnoteReference"/>
          <w:rFonts w:ascii="Palatino" w:hAnsi="Palatino"/>
          <w:sz w:val="22"/>
          <w:szCs w:val="20"/>
          <w:vertAlign w:val="baseline"/>
        </w:rPr>
        <w:t>.</w:t>
      </w:r>
    </w:p>
    <w:p w:rsidR="00EE5457" w:rsidRDefault="00EE5457">
      <w:pPr>
        <w:rPr>
          <w:rFonts w:ascii="Palatino" w:hAnsi="Palatino"/>
          <w:sz w:val="22"/>
          <w:u w:val="single"/>
        </w:rPr>
      </w:pPr>
    </w:p>
    <w:p w:rsidR="00047A47" w:rsidRPr="0050319B" w:rsidRDefault="00047A47">
      <w:pPr>
        <w:rPr>
          <w:rFonts w:ascii="Palatino" w:hAnsi="Palatino"/>
          <w:sz w:val="22"/>
          <w:u w:val="single"/>
        </w:rPr>
      </w:pPr>
    </w:p>
    <w:p w:rsidR="00561A26" w:rsidRPr="0050319B" w:rsidRDefault="000451F5" w:rsidP="00561A26">
      <w:pPr>
        <w:pStyle w:val="FootnoteText"/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  <w:u w:val="single"/>
        </w:rPr>
        <w:t xml:space="preserve">5 </w:t>
      </w:r>
      <w:r w:rsidR="0036759A" w:rsidRPr="0050319B">
        <w:rPr>
          <w:rFonts w:ascii="Palatino" w:hAnsi="Palatino"/>
          <w:sz w:val="22"/>
          <w:u w:val="single"/>
        </w:rPr>
        <w:t>Oct.</w:t>
      </w:r>
      <w:r w:rsidR="00A82EE8" w:rsidRPr="0050319B">
        <w:rPr>
          <w:rFonts w:ascii="Palatino" w:hAnsi="Palatino"/>
          <w:sz w:val="22"/>
        </w:rPr>
        <w:t xml:space="preserve"> </w:t>
      </w:r>
      <w:r w:rsidR="00A82EE8" w:rsidRPr="0050319B">
        <w:rPr>
          <w:rFonts w:ascii="Palatino" w:hAnsi="Palatino"/>
          <w:sz w:val="22"/>
        </w:rPr>
        <w:tab/>
      </w:r>
      <w:r w:rsidR="0036759A" w:rsidRPr="0050319B">
        <w:rPr>
          <w:rFonts w:ascii="Palatino" w:hAnsi="Palatino"/>
          <w:sz w:val="22"/>
        </w:rPr>
        <w:tab/>
      </w:r>
      <w:r w:rsidR="00561A26" w:rsidRPr="0050319B">
        <w:rPr>
          <w:rFonts w:ascii="Palatino" w:hAnsi="Palatino"/>
          <w:sz w:val="22"/>
        </w:rPr>
        <w:t>Religion</w:t>
      </w:r>
    </w:p>
    <w:p w:rsidR="00561A26" w:rsidRPr="0050319B" w:rsidRDefault="00561A26" w:rsidP="00561A26">
      <w:pPr>
        <w:pStyle w:val="FootnoteText"/>
        <w:rPr>
          <w:rFonts w:ascii="Palatino" w:hAnsi="Palatino"/>
          <w:sz w:val="22"/>
        </w:rPr>
      </w:pPr>
    </w:p>
    <w:p w:rsidR="00561A26" w:rsidRPr="0050319B" w:rsidRDefault="00FE0550" w:rsidP="00FE0550">
      <w:pPr>
        <w:ind w:left="720"/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 xml:space="preserve">Mark C. </w:t>
      </w:r>
      <w:r w:rsidR="00561A26" w:rsidRPr="0050319B">
        <w:rPr>
          <w:rFonts w:ascii="Palatino" w:hAnsi="Palatino"/>
          <w:sz w:val="22"/>
        </w:rPr>
        <w:t xml:space="preserve">Taylor, </w:t>
      </w:r>
      <w:r>
        <w:rPr>
          <w:rFonts w:ascii="Palatino" w:hAnsi="Palatino"/>
          <w:sz w:val="22"/>
        </w:rPr>
        <w:t xml:space="preserve">ed. </w:t>
      </w:r>
      <w:r w:rsidR="00561A26" w:rsidRPr="0050319B">
        <w:rPr>
          <w:rFonts w:ascii="Palatino" w:hAnsi="Palatino"/>
          <w:i/>
          <w:sz w:val="22"/>
        </w:rPr>
        <w:t>Critical Terms in Religious Studies</w:t>
      </w:r>
      <w:r w:rsidR="00561A26" w:rsidRPr="0050319B">
        <w:rPr>
          <w:rFonts w:ascii="Palatino" w:hAnsi="Palatino"/>
          <w:sz w:val="22"/>
        </w:rPr>
        <w:t xml:space="preserve">, </w:t>
      </w:r>
      <w:r>
        <w:rPr>
          <w:rFonts w:ascii="Palatino" w:hAnsi="Palatino"/>
          <w:sz w:val="22"/>
        </w:rPr>
        <w:t xml:space="preserve">Chicago: University of Chicago Press, 1998, Introduction, </w:t>
      </w:r>
      <w:r w:rsidR="00561A26" w:rsidRPr="0050319B">
        <w:rPr>
          <w:rFonts w:ascii="Palatino" w:hAnsi="Palatino"/>
          <w:sz w:val="22"/>
        </w:rPr>
        <w:t>Ch</w:t>
      </w:r>
      <w:r>
        <w:rPr>
          <w:rFonts w:ascii="Palatino" w:hAnsi="Palatino"/>
          <w:sz w:val="22"/>
        </w:rPr>
        <w:t>. 1, (“Belief”) &amp; Ch. 15 (“Religion, Religions, Religious”).</w:t>
      </w:r>
    </w:p>
    <w:p w:rsidR="00561A26" w:rsidRPr="0050319B" w:rsidRDefault="00561A26" w:rsidP="00561A26">
      <w:pPr>
        <w:ind w:left="720"/>
        <w:rPr>
          <w:rFonts w:ascii="Palatino" w:hAnsi="Palatino"/>
          <w:sz w:val="22"/>
        </w:rPr>
      </w:pPr>
    </w:p>
    <w:p w:rsidR="00561A26" w:rsidRPr="0050319B" w:rsidRDefault="00561A26" w:rsidP="00561A26">
      <w:pPr>
        <w:ind w:left="720"/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 xml:space="preserve">Jonathan Z. Smith, </w:t>
      </w:r>
      <w:r w:rsidRPr="0050319B">
        <w:rPr>
          <w:rFonts w:ascii="Palatino" w:hAnsi="Palatino"/>
          <w:i/>
          <w:sz w:val="22"/>
        </w:rPr>
        <w:t>Imagining Religion: From Babylon to Jonestown</w:t>
      </w:r>
      <w:r w:rsidR="00FE0550">
        <w:rPr>
          <w:rFonts w:ascii="Palatino" w:hAnsi="Palatino"/>
          <w:sz w:val="22"/>
        </w:rPr>
        <w:t>, Chicago: University of Chicago Press, 1982. C</w:t>
      </w:r>
      <w:r w:rsidRPr="0050319B">
        <w:rPr>
          <w:rFonts w:ascii="Palatino" w:hAnsi="Palatino"/>
          <w:sz w:val="22"/>
        </w:rPr>
        <w:t xml:space="preserve">h. </w:t>
      </w:r>
      <w:r w:rsidR="00FE0550">
        <w:rPr>
          <w:rFonts w:ascii="Palatino" w:hAnsi="Palatino"/>
          <w:sz w:val="22"/>
        </w:rPr>
        <w:t>7, (“The Devil in Mr. Jones”).</w:t>
      </w:r>
    </w:p>
    <w:p w:rsidR="00561A26" w:rsidRPr="0050319B" w:rsidRDefault="00561A26" w:rsidP="00561A26">
      <w:pPr>
        <w:pStyle w:val="FootnoteText"/>
        <w:ind w:left="720"/>
        <w:rPr>
          <w:rFonts w:ascii="Palatino" w:hAnsi="Palatino"/>
          <w:sz w:val="22"/>
        </w:rPr>
      </w:pPr>
    </w:p>
    <w:p w:rsidR="0050319B" w:rsidRPr="0050319B" w:rsidRDefault="00561A26" w:rsidP="00561A26">
      <w:pPr>
        <w:pStyle w:val="FootnoteText"/>
        <w:ind w:left="720"/>
        <w:rPr>
          <w:rFonts w:ascii="Palatino" w:hAnsi="Palatino"/>
          <w:sz w:val="22"/>
        </w:rPr>
      </w:pPr>
      <w:proofErr w:type="spellStart"/>
      <w:proofErr w:type="gramStart"/>
      <w:r w:rsidRPr="0050319B">
        <w:rPr>
          <w:rFonts w:ascii="Palatino" w:hAnsi="Palatino"/>
          <w:sz w:val="22"/>
        </w:rPr>
        <w:t>Talal</w:t>
      </w:r>
      <w:proofErr w:type="spellEnd"/>
      <w:r w:rsidRPr="0050319B">
        <w:rPr>
          <w:rFonts w:ascii="Palatino" w:hAnsi="Palatino"/>
          <w:sz w:val="22"/>
        </w:rPr>
        <w:t xml:space="preserve"> </w:t>
      </w:r>
      <w:proofErr w:type="spellStart"/>
      <w:r w:rsidRPr="0050319B">
        <w:rPr>
          <w:rFonts w:ascii="Palatino" w:hAnsi="Palatino"/>
          <w:sz w:val="22"/>
        </w:rPr>
        <w:t>Asad</w:t>
      </w:r>
      <w:proofErr w:type="spellEnd"/>
      <w:r w:rsidRPr="0050319B">
        <w:rPr>
          <w:rFonts w:ascii="Palatino" w:hAnsi="Palatino"/>
          <w:sz w:val="22"/>
        </w:rPr>
        <w:t xml:space="preserve">, </w:t>
      </w:r>
      <w:r w:rsidR="0050319B">
        <w:rPr>
          <w:rFonts w:ascii="Palatino" w:hAnsi="Palatino"/>
          <w:sz w:val="22"/>
        </w:rPr>
        <w:t>forthcoming.</w:t>
      </w:r>
      <w:proofErr w:type="gramEnd"/>
      <w:r w:rsidR="0050319B">
        <w:rPr>
          <w:rFonts w:ascii="Palatino" w:hAnsi="Palatino"/>
          <w:sz w:val="22"/>
        </w:rPr>
        <w:t xml:space="preserve"> </w:t>
      </w:r>
      <w:r w:rsidRPr="0050319B">
        <w:rPr>
          <w:rFonts w:ascii="Palatino" w:hAnsi="Palatino"/>
          <w:sz w:val="22"/>
        </w:rPr>
        <w:t>“Thinking about Religious Belief and Politics,” Cambridge Companion to</w:t>
      </w:r>
      <w:r w:rsidR="00C132DA" w:rsidRPr="0050319B">
        <w:rPr>
          <w:rFonts w:ascii="Palatino" w:hAnsi="Palatino"/>
          <w:sz w:val="22"/>
        </w:rPr>
        <w:t xml:space="preserve"> Religious Studies,” Robert </w:t>
      </w:r>
      <w:proofErr w:type="spellStart"/>
      <w:r w:rsidR="00C132DA" w:rsidRPr="0050319B">
        <w:rPr>
          <w:rFonts w:ascii="Palatino" w:hAnsi="Palatino"/>
          <w:sz w:val="22"/>
        </w:rPr>
        <w:t>Orsi</w:t>
      </w:r>
      <w:proofErr w:type="spellEnd"/>
      <w:r w:rsidRPr="0050319B">
        <w:rPr>
          <w:rFonts w:ascii="Palatino" w:hAnsi="Palatino"/>
          <w:sz w:val="22"/>
        </w:rPr>
        <w:t xml:space="preserve">, </w:t>
      </w:r>
      <w:proofErr w:type="gramStart"/>
      <w:r w:rsidRPr="0050319B">
        <w:rPr>
          <w:rFonts w:ascii="Palatino" w:hAnsi="Palatino"/>
          <w:sz w:val="22"/>
        </w:rPr>
        <w:t>ed</w:t>
      </w:r>
      <w:proofErr w:type="gramEnd"/>
      <w:r w:rsidRPr="0050319B">
        <w:rPr>
          <w:rFonts w:ascii="Palatino" w:hAnsi="Palatino"/>
          <w:sz w:val="22"/>
        </w:rPr>
        <w:t xml:space="preserve">. </w:t>
      </w:r>
    </w:p>
    <w:p w:rsidR="0050319B" w:rsidRPr="0050319B" w:rsidRDefault="0050319B" w:rsidP="0050319B">
      <w:pPr>
        <w:widowControl w:val="0"/>
        <w:autoSpaceDE w:val="0"/>
        <w:autoSpaceDN w:val="0"/>
        <w:adjustRightInd w:val="0"/>
        <w:ind w:left="720"/>
        <w:rPr>
          <w:rFonts w:ascii="Palatino" w:eastAsiaTheme="minorHAnsi" w:hAnsi="Palatino" w:cs="Georgia"/>
          <w:sz w:val="22"/>
          <w:szCs w:val="28"/>
        </w:rPr>
      </w:pPr>
    </w:p>
    <w:p w:rsidR="003511ED" w:rsidRDefault="003511ED" w:rsidP="003511ED">
      <w:pPr>
        <w:widowControl w:val="0"/>
        <w:autoSpaceDE w:val="0"/>
        <w:autoSpaceDN w:val="0"/>
        <w:adjustRightInd w:val="0"/>
        <w:ind w:left="720"/>
        <w:rPr>
          <w:rFonts w:ascii="Palatino" w:eastAsiaTheme="minorHAnsi" w:hAnsi="Palatino" w:cs="Georgia"/>
          <w:sz w:val="22"/>
          <w:szCs w:val="28"/>
        </w:rPr>
      </w:pPr>
      <w:proofErr w:type="spellStart"/>
      <w:r w:rsidRPr="003511ED">
        <w:rPr>
          <w:rFonts w:ascii="Palatino" w:hAnsi="Palatino"/>
          <w:sz w:val="22"/>
          <w:szCs w:val="20"/>
        </w:rPr>
        <w:t>Winnifred</w:t>
      </w:r>
      <w:proofErr w:type="spellEnd"/>
      <w:r w:rsidRPr="003511ED">
        <w:rPr>
          <w:rFonts w:ascii="Palatino" w:hAnsi="Palatino"/>
          <w:sz w:val="22"/>
          <w:szCs w:val="20"/>
        </w:rPr>
        <w:t xml:space="preserve"> Fallers Sullivan and Robert A. </w:t>
      </w:r>
      <w:proofErr w:type="spellStart"/>
      <w:r w:rsidRPr="003511ED">
        <w:rPr>
          <w:rFonts w:ascii="Palatino" w:hAnsi="Palatino"/>
          <w:sz w:val="22"/>
          <w:szCs w:val="20"/>
        </w:rPr>
        <w:t>Yelle</w:t>
      </w:r>
      <w:proofErr w:type="spellEnd"/>
      <w:r w:rsidRPr="003511ED">
        <w:rPr>
          <w:rFonts w:ascii="Palatino" w:hAnsi="Palatino"/>
          <w:sz w:val="22"/>
          <w:szCs w:val="20"/>
        </w:rPr>
        <w:t xml:space="preserve">, </w:t>
      </w:r>
      <w:r>
        <w:rPr>
          <w:rFonts w:ascii="Palatino" w:hAnsi="Palatino"/>
          <w:sz w:val="22"/>
          <w:szCs w:val="20"/>
        </w:rPr>
        <w:t xml:space="preserve">2005. </w:t>
      </w:r>
      <w:r w:rsidRPr="003511ED">
        <w:rPr>
          <w:rFonts w:ascii="Palatino" w:hAnsi="Palatino"/>
          <w:sz w:val="22"/>
          <w:szCs w:val="20"/>
        </w:rPr>
        <w:t xml:space="preserve">“Law and Religion: Overview Article,” in </w:t>
      </w:r>
      <w:r w:rsidRPr="003511ED">
        <w:rPr>
          <w:rFonts w:ascii="Palatino" w:hAnsi="Palatino"/>
          <w:i/>
          <w:sz w:val="22"/>
          <w:szCs w:val="20"/>
        </w:rPr>
        <w:t>Encyclopedia of Religion</w:t>
      </w:r>
      <w:r>
        <w:rPr>
          <w:rFonts w:ascii="Palatino" w:hAnsi="Palatino"/>
          <w:i/>
          <w:sz w:val="22"/>
          <w:szCs w:val="20"/>
        </w:rPr>
        <w:t>,</w:t>
      </w:r>
      <w:r>
        <w:rPr>
          <w:rFonts w:ascii="Palatino" w:hAnsi="Palatino"/>
          <w:sz w:val="22"/>
          <w:szCs w:val="20"/>
        </w:rPr>
        <w:t xml:space="preserve"> in </w:t>
      </w:r>
      <w:r w:rsidRPr="003511ED">
        <w:rPr>
          <w:rFonts w:ascii="Palatino" w:hAnsi="Palatino"/>
          <w:sz w:val="22"/>
          <w:szCs w:val="20"/>
        </w:rPr>
        <w:t xml:space="preserve">Lindsay Jones, </w:t>
      </w:r>
      <w:r>
        <w:rPr>
          <w:rFonts w:ascii="Palatino" w:hAnsi="Palatino"/>
          <w:sz w:val="22"/>
          <w:szCs w:val="20"/>
        </w:rPr>
        <w:t xml:space="preserve">ed. 2nd ed. </w:t>
      </w:r>
      <w:r w:rsidRPr="003511ED">
        <w:rPr>
          <w:rFonts w:ascii="Palatino" w:hAnsi="Palatino"/>
          <w:sz w:val="22"/>
          <w:szCs w:val="20"/>
        </w:rPr>
        <w:t>Detroit: Thomson G</w:t>
      </w:r>
      <w:r>
        <w:rPr>
          <w:rFonts w:ascii="Palatino" w:hAnsi="Palatino"/>
          <w:sz w:val="22"/>
          <w:szCs w:val="20"/>
        </w:rPr>
        <w:t>ale</w:t>
      </w:r>
      <w:r w:rsidRPr="003511ED">
        <w:rPr>
          <w:rFonts w:ascii="Palatino" w:hAnsi="Palatino"/>
          <w:sz w:val="22"/>
          <w:szCs w:val="20"/>
        </w:rPr>
        <w:t>, v. 8, pp. 5325-5332.</w:t>
      </w:r>
    </w:p>
    <w:p w:rsidR="003511ED" w:rsidRDefault="003511ED" w:rsidP="0050319B">
      <w:pPr>
        <w:widowControl w:val="0"/>
        <w:autoSpaceDE w:val="0"/>
        <w:autoSpaceDN w:val="0"/>
        <w:adjustRightInd w:val="0"/>
        <w:ind w:left="720"/>
        <w:rPr>
          <w:rFonts w:ascii="Palatino" w:eastAsiaTheme="minorHAnsi" w:hAnsi="Palatino" w:cs="Georgia"/>
          <w:sz w:val="22"/>
          <w:szCs w:val="28"/>
        </w:rPr>
      </w:pPr>
    </w:p>
    <w:p w:rsidR="0050319B" w:rsidRPr="0050319B" w:rsidRDefault="0050319B" w:rsidP="0050319B">
      <w:pPr>
        <w:widowControl w:val="0"/>
        <w:autoSpaceDE w:val="0"/>
        <w:autoSpaceDN w:val="0"/>
        <w:adjustRightInd w:val="0"/>
        <w:ind w:left="720"/>
        <w:rPr>
          <w:rFonts w:ascii="Palatino" w:eastAsiaTheme="minorHAnsi" w:hAnsi="Palatino" w:cs="Georgia"/>
          <w:sz w:val="22"/>
          <w:szCs w:val="28"/>
        </w:rPr>
      </w:pPr>
      <w:r w:rsidRPr="0050319B">
        <w:rPr>
          <w:rFonts w:ascii="Palatino" w:eastAsiaTheme="minorHAnsi" w:hAnsi="Palatino" w:cs="Georgia"/>
          <w:sz w:val="22"/>
          <w:szCs w:val="28"/>
        </w:rPr>
        <w:t xml:space="preserve">Charles </w:t>
      </w:r>
      <w:proofErr w:type="spellStart"/>
      <w:r w:rsidRPr="0050319B">
        <w:rPr>
          <w:rFonts w:ascii="Palatino" w:eastAsiaTheme="minorHAnsi" w:hAnsi="Palatino" w:cs="Georgia"/>
          <w:sz w:val="22"/>
          <w:szCs w:val="28"/>
        </w:rPr>
        <w:t>Hirschkind</w:t>
      </w:r>
      <w:proofErr w:type="spellEnd"/>
      <w:r w:rsidRPr="0050319B">
        <w:rPr>
          <w:rFonts w:ascii="Palatino" w:eastAsiaTheme="minorHAnsi" w:hAnsi="Palatino" w:cs="Georgia"/>
          <w:sz w:val="22"/>
          <w:szCs w:val="28"/>
        </w:rPr>
        <w:t>, 2008. “</w:t>
      </w:r>
      <w:hyperlink r:id="rId12" w:history="1">
        <w:r w:rsidRPr="0050319B">
          <w:rPr>
            <w:rFonts w:ascii="Palatino" w:eastAsiaTheme="minorHAnsi" w:hAnsi="Palatino" w:cs="Georgia"/>
            <w:sz w:val="22"/>
            <w:szCs w:val="28"/>
            <w:u w:color="21508A"/>
          </w:rPr>
          <w:t>Religious Difference and Democratic Pluralism: Some Recent Debates and Frameworks</w:t>
        </w:r>
      </w:hyperlink>
      <w:r w:rsidR="00FE0550">
        <w:rPr>
          <w:rFonts w:ascii="Palatino" w:eastAsiaTheme="minorHAnsi" w:hAnsi="Palatino" w:cs="Georgia"/>
          <w:sz w:val="22"/>
          <w:szCs w:val="28"/>
        </w:rPr>
        <w:t xml:space="preserve">,” </w:t>
      </w:r>
      <w:proofErr w:type="spellStart"/>
      <w:r w:rsidRPr="0050319B">
        <w:rPr>
          <w:rFonts w:ascii="Palatino" w:eastAsiaTheme="minorHAnsi" w:hAnsi="Palatino" w:cs="Georgia"/>
          <w:i/>
          <w:iCs/>
          <w:sz w:val="22"/>
          <w:szCs w:val="28"/>
        </w:rPr>
        <w:t>Temenos</w:t>
      </w:r>
      <w:proofErr w:type="spellEnd"/>
      <w:r w:rsidR="00FE0550">
        <w:rPr>
          <w:rFonts w:ascii="Palatino" w:eastAsiaTheme="minorHAnsi" w:hAnsi="Palatino" w:cs="Georgia"/>
          <w:sz w:val="22"/>
          <w:szCs w:val="28"/>
        </w:rPr>
        <w:t xml:space="preserve"> 44, no. 1: 67-82.</w:t>
      </w:r>
    </w:p>
    <w:p w:rsidR="00561A26" w:rsidRPr="0050319B" w:rsidRDefault="00561A26" w:rsidP="00561A26">
      <w:pPr>
        <w:pStyle w:val="FootnoteText"/>
        <w:ind w:left="720"/>
        <w:rPr>
          <w:rFonts w:ascii="Palatino" w:hAnsi="Palatino"/>
          <w:i/>
          <w:sz w:val="22"/>
        </w:rPr>
      </w:pPr>
    </w:p>
    <w:p w:rsidR="00561A26" w:rsidRPr="0050319B" w:rsidRDefault="00561A26" w:rsidP="00561A26">
      <w:pPr>
        <w:ind w:firstLine="720"/>
        <w:rPr>
          <w:rFonts w:ascii="Palatino" w:hAnsi="Palatino"/>
          <w:i/>
          <w:sz w:val="22"/>
        </w:rPr>
      </w:pPr>
      <w:r w:rsidRPr="0050319B">
        <w:rPr>
          <w:rFonts w:ascii="Palatino" w:hAnsi="Palatino"/>
          <w:i/>
          <w:sz w:val="22"/>
        </w:rPr>
        <w:t>Recommended:</w:t>
      </w:r>
    </w:p>
    <w:p w:rsidR="00561A26" w:rsidRPr="0050319B" w:rsidRDefault="00561A26" w:rsidP="00561A26">
      <w:pPr>
        <w:pStyle w:val="FootnoteText"/>
        <w:ind w:left="720"/>
        <w:rPr>
          <w:rFonts w:ascii="Palatino" w:hAnsi="Palatino"/>
          <w:sz w:val="22"/>
        </w:rPr>
      </w:pPr>
    </w:p>
    <w:p w:rsidR="0046550F" w:rsidRPr="0050319B" w:rsidRDefault="0046550F" w:rsidP="0046550F">
      <w:pPr>
        <w:ind w:left="720"/>
        <w:rPr>
          <w:rFonts w:ascii="Palatino" w:hAnsi="Palatino" w:cs="Georgia"/>
          <w:sz w:val="22"/>
          <w:szCs w:val="28"/>
        </w:rPr>
      </w:pPr>
      <w:r w:rsidRPr="0050319B">
        <w:rPr>
          <w:rFonts w:ascii="Palatino" w:hAnsi="Palatino" w:cs="Georgia"/>
          <w:sz w:val="22"/>
          <w:szCs w:val="28"/>
        </w:rPr>
        <w:t xml:space="preserve">Evan </w:t>
      </w:r>
      <w:proofErr w:type="spellStart"/>
      <w:r w:rsidRPr="0050319B">
        <w:rPr>
          <w:rFonts w:ascii="Palatino" w:hAnsi="Palatino" w:cs="Georgia"/>
          <w:sz w:val="22"/>
          <w:szCs w:val="28"/>
        </w:rPr>
        <w:t>Haefeli</w:t>
      </w:r>
      <w:proofErr w:type="spellEnd"/>
      <w:r w:rsidRPr="0050319B">
        <w:rPr>
          <w:rFonts w:ascii="Palatino" w:hAnsi="Palatino" w:cs="Georgia"/>
          <w:sz w:val="22"/>
          <w:szCs w:val="28"/>
        </w:rPr>
        <w:t xml:space="preserve">, forthcoming. “Toleration and Empire: The Origins of American Religious Pluralism,” </w:t>
      </w:r>
      <w:r w:rsidRPr="0050319B">
        <w:rPr>
          <w:rFonts w:ascii="Palatino" w:eastAsiaTheme="minorHAnsi" w:hAnsi="Palatino" w:cs="Verdana"/>
          <w:sz w:val="22"/>
        </w:rPr>
        <w:t xml:space="preserve">in Stephen Foster, </w:t>
      </w:r>
      <w:proofErr w:type="gramStart"/>
      <w:r w:rsidRPr="0050319B">
        <w:rPr>
          <w:rFonts w:ascii="Palatino" w:eastAsiaTheme="minorHAnsi" w:hAnsi="Palatino" w:cs="Verdana"/>
          <w:sz w:val="22"/>
        </w:rPr>
        <w:t>ed</w:t>
      </w:r>
      <w:proofErr w:type="gramEnd"/>
      <w:r w:rsidRPr="0050319B">
        <w:rPr>
          <w:rFonts w:ascii="Palatino" w:eastAsiaTheme="minorHAnsi" w:hAnsi="Palatino" w:cs="Verdana"/>
          <w:sz w:val="22"/>
        </w:rPr>
        <w:t xml:space="preserve">. </w:t>
      </w:r>
      <w:proofErr w:type="gramStart"/>
      <w:r w:rsidRPr="0050319B">
        <w:rPr>
          <w:rFonts w:ascii="Palatino" w:eastAsiaTheme="minorHAnsi" w:hAnsi="Palatino" w:cs="Verdana"/>
          <w:i/>
          <w:iCs/>
          <w:sz w:val="22"/>
        </w:rPr>
        <w:t xml:space="preserve">The American Colonies in the British Empire, </w:t>
      </w:r>
      <w:r w:rsidRPr="0050319B">
        <w:rPr>
          <w:rFonts w:ascii="Palatino" w:eastAsiaTheme="minorHAnsi" w:hAnsi="Palatino" w:cs="Verdana"/>
          <w:iCs/>
          <w:sz w:val="22"/>
        </w:rPr>
        <w:t>a supplemental volume of the</w:t>
      </w:r>
      <w:r w:rsidRPr="0050319B">
        <w:rPr>
          <w:rFonts w:ascii="Palatino" w:eastAsiaTheme="minorHAnsi" w:hAnsi="Palatino" w:cs="Verdana"/>
          <w:i/>
          <w:iCs/>
          <w:sz w:val="22"/>
        </w:rPr>
        <w:t xml:space="preserve"> Oxford History of the British Empire.</w:t>
      </w:r>
      <w:proofErr w:type="gramEnd"/>
    </w:p>
    <w:p w:rsidR="0046550F" w:rsidRPr="0050319B" w:rsidRDefault="0046550F" w:rsidP="00561A26">
      <w:pPr>
        <w:pStyle w:val="FootnoteText"/>
        <w:ind w:left="720"/>
        <w:rPr>
          <w:rFonts w:ascii="Palatino" w:hAnsi="Palatino"/>
          <w:sz w:val="22"/>
        </w:rPr>
      </w:pPr>
    </w:p>
    <w:p w:rsidR="007242B3" w:rsidRDefault="007242B3" w:rsidP="00561A26">
      <w:pPr>
        <w:pStyle w:val="FootnoteText"/>
        <w:ind w:left="720"/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 xml:space="preserve">Gil </w:t>
      </w:r>
      <w:proofErr w:type="spellStart"/>
      <w:r>
        <w:rPr>
          <w:rFonts w:ascii="Palatino" w:hAnsi="Palatino"/>
          <w:sz w:val="22"/>
        </w:rPr>
        <w:t>Anidjar</w:t>
      </w:r>
      <w:proofErr w:type="spellEnd"/>
      <w:r>
        <w:rPr>
          <w:rFonts w:ascii="Palatino" w:hAnsi="Palatino"/>
          <w:sz w:val="22"/>
        </w:rPr>
        <w:t xml:space="preserve">, “The Idea of an Anthropology of Christianity,” </w:t>
      </w:r>
      <w:r w:rsidRPr="007242B3">
        <w:rPr>
          <w:rFonts w:ascii="Palatino" w:hAnsi="Palatino"/>
          <w:i/>
          <w:sz w:val="22"/>
        </w:rPr>
        <w:t>Interventions</w:t>
      </w:r>
      <w:r>
        <w:rPr>
          <w:rFonts w:ascii="Palatino" w:hAnsi="Palatino"/>
          <w:sz w:val="22"/>
        </w:rPr>
        <w:t xml:space="preserve"> 11, no. 3: 367-393.</w:t>
      </w:r>
    </w:p>
    <w:p w:rsidR="007242B3" w:rsidRDefault="007242B3" w:rsidP="00561A26">
      <w:pPr>
        <w:pStyle w:val="FootnoteText"/>
        <w:ind w:left="720"/>
        <w:rPr>
          <w:rFonts w:ascii="Palatino" w:hAnsi="Palatino"/>
          <w:sz w:val="22"/>
        </w:rPr>
      </w:pPr>
    </w:p>
    <w:p w:rsidR="00D21CCD" w:rsidRPr="0050319B" w:rsidRDefault="00561A26" w:rsidP="00561A26">
      <w:pPr>
        <w:pStyle w:val="FootnoteText"/>
        <w:ind w:left="720"/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 xml:space="preserve">Tomoko </w:t>
      </w:r>
      <w:proofErr w:type="spellStart"/>
      <w:r w:rsidRPr="0050319B">
        <w:rPr>
          <w:rFonts w:ascii="Palatino" w:hAnsi="Palatino"/>
          <w:sz w:val="22"/>
        </w:rPr>
        <w:t>Masuzawa</w:t>
      </w:r>
      <w:proofErr w:type="spellEnd"/>
      <w:r w:rsidRPr="0050319B">
        <w:rPr>
          <w:rFonts w:ascii="Palatino" w:hAnsi="Palatino"/>
          <w:sz w:val="22"/>
        </w:rPr>
        <w:t xml:space="preserve">. </w:t>
      </w:r>
      <w:proofErr w:type="gramStart"/>
      <w:r w:rsidRPr="0050319B">
        <w:rPr>
          <w:rFonts w:ascii="Palatino" w:hAnsi="Palatino"/>
          <w:i/>
          <w:sz w:val="22"/>
        </w:rPr>
        <w:t>The Invention of World Religions</w:t>
      </w:r>
      <w:r w:rsidRPr="0050319B">
        <w:rPr>
          <w:rFonts w:ascii="Palatino" w:hAnsi="Palatino"/>
          <w:sz w:val="22"/>
        </w:rPr>
        <w:t xml:space="preserve"> (Chicago: University of Chicago Press, 2005).</w:t>
      </w:r>
      <w:proofErr w:type="gramEnd"/>
    </w:p>
    <w:p w:rsidR="0080746D" w:rsidRPr="0050319B" w:rsidRDefault="0080746D" w:rsidP="00561A26">
      <w:pPr>
        <w:pStyle w:val="FootnoteText"/>
        <w:ind w:left="720"/>
        <w:rPr>
          <w:rFonts w:ascii="Palatino" w:hAnsi="Palatino"/>
          <w:sz w:val="22"/>
        </w:rPr>
      </w:pPr>
    </w:p>
    <w:p w:rsidR="001101B9" w:rsidRPr="0050319B" w:rsidRDefault="0080746D" w:rsidP="008074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 xml:space="preserve">Jack Snyder (ed.), </w:t>
      </w:r>
      <w:r w:rsidRPr="0050319B">
        <w:rPr>
          <w:rFonts w:ascii="Palatino" w:hAnsi="Palatino"/>
          <w:i/>
          <w:sz w:val="22"/>
        </w:rPr>
        <w:t>Religion and International Relations Theory</w:t>
      </w:r>
      <w:r w:rsidRPr="0050319B">
        <w:rPr>
          <w:rFonts w:ascii="Palatino" w:hAnsi="Palatino"/>
          <w:sz w:val="22"/>
        </w:rPr>
        <w:t xml:space="preserve"> (New York: Columbia University Press, 2011).</w:t>
      </w:r>
    </w:p>
    <w:p w:rsidR="001101B9" w:rsidRPr="0050319B" w:rsidRDefault="001101B9" w:rsidP="008074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Palatino" w:hAnsi="Palatino"/>
          <w:sz w:val="22"/>
        </w:rPr>
      </w:pPr>
    </w:p>
    <w:p w:rsidR="007157E5" w:rsidRDefault="007157E5" w:rsidP="00561A26">
      <w:pPr>
        <w:rPr>
          <w:rFonts w:ascii="Palatino" w:hAnsi="Palatino"/>
          <w:sz w:val="22"/>
          <w:u w:val="single"/>
        </w:rPr>
      </w:pPr>
    </w:p>
    <w:p w:rsidR="007157E5" w:rsidRDefault="007157E5" w:rsidP="00561A26">
      <w:pPr>
        <w:rPr>
          <w:rFonts w:ascii="Palatino" w:hAnsi="Palatino"/>
          <w:sz w:val="22"/>
          <w:u w:val="single"/>
        </w:rPr>
      </w:pPr>
    </w:p>
    <w:p w:rsidR="00561A26" w:rsidRPr="0050319B" w:rsidRDefault="00561A26" w:rsidP="00561A26">
      <w:pPr>
        <w:rPr>
          <w:rFonts w:ascii="Palatino" w:hAnsi="Palatino"/>
          <w:sz w:val="22"/>
          <w:u w:val="single"/>
        </w:rPr>
      </w:pPr>
    </w:p>
    <w:p w:rsidR="00A82EE8" w:rsidRPr="0050319B" w:rsidRDefault="00561A26">
      <w:pPr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  <w:u w:val="single"/>
        </w:rPr>
        <w:t>12 Oct.</w:t>
      </w:r>
      <w:r w:rsidRPr="0050319B">
        <w:rPr>
          <w:rFonts w:ascii="Palatino" w:hAnsi="Palatino"/>
          <w:sz w:val="22"/>
        </w:rPr>
        <w:tab/>
      </w:r>
      <w:r w:rsidRPr="0050319B">
        <w:rPr>
          <w:rFonts w:ascii="Palatino" w:hAnsi="Palatino"/>
          <w:sz w:val="22"/>
        </w:rPr>
        <w:tab/>
      </w:r>
      <w:r w:rsidR="00BE6006" w:rsidRPr="0050319B">
        <w:rPr>
          <w:rFonts w:ascii="Palatino" w:hAnsi="Palatino"/>
          <w:sz w:val="22"/>
        </w:rPr>
        <w:t>Globalization</w:t>
      </w:r>
      <w:r w:rsidR="00FF7285">
        <w:rPr>
          <w:rFonts w:ascii="Palatino" w:hAnsi="Palatino"/>
          <w:sz w:val="22"/>
        </w:rPr>
        <w:t xml:space="preserve"> and global governance</w:t>
      </w:r>
    </w:p>
    <w:p w:rsidR="00A82EE8" w:rsidRPr="0050319B" w:rsidRDefault="00A82EE8">
      <w:pPr>
        <w:rPr>
          <w:rFonts w:ascii="Palatino" w:hAnsi="Palatino"/>
          <w:sz w:val="22"/>
        </w:rPr>
      </w:pPr>
    </w:p>
    <w:p w:rsidR="00FF7285" w:rsidRDefault="00A82EE8" w:rsidP="00BE6006">
      <w:pPr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ab/>
      </w:r>
      <w:proofErr w:type="spellStart"/>
      <w:proofErr w:type="gramStart"/>
      <w:r w:rsidR="00BE6006" w:rsidRPr="0050319B">
        <w:rPr>
          <w:rFonts w:ascii="Palatino" w:hAnsi="Palatino"/>
          <w:sz w:val="22"/>
        </w:rPr>
        <w:t>Sassen</w:t>
      </w:r>
      <w:proofErr w:type="spellEnd"/>
      <w:r w:rsidR="00BE6006" w:rsidRPr="0050319B">
        <w:rPr>
          <w:rFonts w:ascii="Palatino" w:hAnsi="Palatino"/>
          <w:sz w:val="22"/>
        </w:rPr>
        <w:t xml:space="preserve">, </w:t>
      </w:r>
      <w:proofErr w:type="spellStart"/>
      <w:r w:rsidR="00BE6006" w:rsidRPr="0050319B">
        <w:rPr>
          <w:rFonts w:ascii="Palatino" w:hAnsi="Palatino"/>
          <w:sz w:val="22"/>
        </w:rPr>
        <w:t>chs</w:t>
      </w:r>
      <w:proofErr w:type="spellEnd"/>
      <w:r w:rsidR="00BE6006" w:rsidRPr="0050319B">
        <w:rPr>
          <w:rFonts w:ascii="Palatino" w:hAnsi="Palatino"/>
          <w:sz w:val="22"/>
        </w:rPr>
        <w:t>.</w:t>
      </w:r>
      <w:proofErr w:type="gramEnd"/>
      <w:r w:rsidR="00BE6006" w:rsidRPr="0050319B">
        <w:rPr>
          <w:rFonts w:ascii="Palatino" w:hAnsi="Palatino"/>
          <w:sz w:val="22"/>
        </w:rPr>
        <w:t xml:space="preserve"> </w:t>
      </w:r>
      <w:proofErr w:type="gramStart"/>
      <w:r w:rsidR="00BE6006" w:rsidRPr="0050319B">
        <w:rPr>
          <w:rFonts w:ascii="Palatino" w:hAnsi="Palatino"/>
          <w:sz w:val="22"/>
        </w:rPr>
        <w:t>1, 5, 8, &amp; 9</w:t>
      </w:r>
      <w:r w:rsidR="00B10994" w:rsidRPr="0050319B">
        <w:rPr>
          <w:rFonts w:ascii="Palatino" w:hAnsi="Palatino"/>
          <w:sz w:val="22"/>
        </w:rPr>
        <w:t>.</w:t>
      </w:r>
      <w:proofErr w:type="gramEnd"/>
    </w:p>
    <w:p w:rsidR="00FF7285" w:rsidRDefault="00FF7285" w:rsidP="00BE6006">
      <w:pPr>
        <w:rPr>
          <w:rFonts w:ascii="Palatino" w:hAnsi="Palatino"/>
          <w:sz w:val="22"/>
        </w:rPr>
      </w:pPr>
    </w:p>
    <w:p w:rsidR="00BE6006" w:rsidRPr="0050319B" w:rsidRDefault="00FF7285" w:rsidP="00FF7285">
      <w:pPr>
        <w:ind w:left="720"/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 xml:space="preserve">Michael Barnett &amp; Kathryn </w:t>
      </w:r>
      <w:proofErr w:type="spellStart"/>
      <w:r>
        <w:rPr>
          <w:rFonts w:ascii="Palatino" w:hAnsi="Palatino"/>
          <w:sz w:val="22"/>
        </w:rPr>
        <w:t>Sikkink</w:t>
      </w:r>
      <w:proofErr w:type="spellEnd"/>
      <w:r>
        <w:rPr>
          <w:rFonts w:ascii="Palatino" w:hAnsi="Palatino"/>
          <w:sz w:val="22"/>
        </w:rPr>
        <w:t>, “From International Relations to Global Society,” in Christian Reus-</w:t>
      </w:r>
      <w:proofErr w:type="spellStart"/>
      <w:r>
        <w:rPr>
          <w:rFonts w:ascii="Palatino" w:hAnsi="Palatino"/>
          <w:sz w:val="22"/>
        </w:rPr>
        <w:t>Smit</w:t>
      </w:r>
      <w:proofErr w:type="spellEnd"/>
      <w:r>
        <w:rPr>
          <w:rFonts w:ascii="Palatino" w:hAnsi="Palatino"/>
          <w:sz w:val="22"/>
        </w:rPr>
        <w:t xml:space="preserve"> &amp; Duncan </w:t>
      </w:r>
      <w:proofErr w:type="spellStart"/>
      <w:r>
        <w:rPr>
          <w:rFonts w:ascii="Palatino" w:hAnsi="Palatino"/>
          <w:sz w:val="22"/>
        </w:rPr>
        <w:t>Snidal</w:t>
      </w:r>
      <w:proofErr w:type="spellEnd"/>
      <w:r>
        <w:rPr>
          <w:rFonts w:ascii="Palatino" w:hAnsi="Palatino"/>
          <w:sz w:val="22"/>
        </w:rPr>
        <w:t>, eds</w:t>
      </w:r>
      <w:proofErr w:type="gramStart"/>
      <w:r>
        <w:rPr>
          <w:rFonts w:ascii="Palatino" w:hAnsi="Palatino"/>
          <w:sz w:val="22"/>
        </w:rPr>
        <w:t>.,</w:t>
      </w:r>
      <w:proofErr w:type="gramEnd"/>
      <w:r>
        <w:rPr>
          <w:rFonts w:ascii="Palatino" w:hAnsi="Palatino"/>
          <w:sz w:val="22"/>
        </w:rPr>
        <w:t xml:space="preserve"> </w:t>
      </w:r>
      <w:r w:rsidRPr="00FF7285">
        <w:rPr>
          <w:rFonts w:ascii="Palatino" w:hAnsi="Palatino"/>
          <w:i/>
          <w:sz w:val="22"/>
        </w:rPr>
        <w:t>The Oxford Handbook of International Relations</w:t>
      </w:r>
      <w:r>
        <w:rPr>
          <w:rFonts w:ascii="Palatino" w:hAnsi="Palatino"/>
          <w:sz w:val="22"/>
        </w:rPr>
        <w:t>. Oxford: Oxford University Press, 2010, 62-83.</w:t>
      </w:r>
    </w:p>
    <w:p w:rsidR="00A82EE8" w:rsidRPr="0050319B" w:rsidRDefault="00A82EE8" w:rsidP="00BE6006">
      <w:pPr>
        <w:rPr>
          <w:rFonts w:ascii="Palatino" w:hAnsi="Palatino"/>
          <w:sz w:val="22"/>
        </w:rPr>
      </w:pPr>
    </w:p>
    <w:p w:rsidR="00A82EE8" w:rsidRPr="0050319B" w:rsidRDefault="00A82EE8" w:rsidP="00BE66A3">
      <w:pPr>
        <w:ind w:firstLine="720"/>
        <w:rPr>
          <w:rFonts w:ascii="Palatino" w:hAnsi="Palatino"/>
          <w:sz w:val="22"/>
        </w:rPr>
      </w:pPr>
      <w:r w:rsidRPr="0050319B">
        <w:rPr>
          <w:rFonts w:ascii="Palatino" w:hAnsi="Palatino"/>
          <w:i/>
          <w:sz w:val="22"/>
        </w:rPr>
        <w:t>Recommended</w:t>
      </w:r>
      <w:r w:rsidRPr="0050319B">
        <w:rPr>
          <w:rFonts w:ascii="Palatino" w:hAnsi="Palatino"/>
          <w:sz w:val="22"/>
        </w:rPr>
        <w:t>:</w:t>
      </w:r>
    </w:p>
    <w:p w:rsidR="004C236D" w:rsidRPr="0050319B" w:rsidRDefault="004C236D">
      <w:pPr>
        <w:rPr>
          <w:rFonts w:ascii="Palatino" w:hAnsi="Palatino"/>
          <w:sz w:val="22"/>
          <w:u w:val="single"/>
        </w:rPr>
      </w:pPr>
    </w:p>
    <w:p w:rsidR="00D257FC" w:rsidRPr="00D257FC" w:rsidRDefault="00D257FC" w:rsidP="00D257FC">
      <w:pPr>
        <w:pStyle w:val="FootnoteText"/>
        <w:ind w:left="720"/>
        <w:rPr>
          <w:rFonts w:ascii="Palatino" w:hAnsi="Palatino"/>
          <w:sz w:val="22"/>
        </w:rPr>
      </w:pPr>
      <w:r w:rsidRPr="00D257FC">
        <w:rPr>
          <w:rFonts w:ascii="Palatino" w:hAnsi="Palatino"/>
          <w:sz w:val="22"/>
        </w:rPr>
        <w:t xml:space="preserve">Paul Schiff, Berman, 2009. “The New Legal Pluralism,” </w:t>
      </w:r>
      <w:r w:rsidRPr="00D257FC">
        <w:rPr>
          <w:rFonts w:ascii="Palatino" w:hAnsi="Palatino"/>
          <w:i/>
          <w:sz w:val="22"/>
        </w:rPr>
        <w:t>Annual Review of Law and Social Science</w:t>
      </w:r>
      <w:r w:rsidRPr="00D257FC">
        <w:rPr>
          <w:rFonts w:ascii="Palatino" w:hAnsi="Palatino"/>
          <w:sz w:val="22"/>
        </w:rPr>
        <w:t xml:space="preserve"> 5: 225-242.</w:t>
      </w:r>
    </w:p>
    <w:p w:rsidR="00D257FC" w:rsidRPr="00F05A82" w:rsidRDefault="00D257FC" w:rsidP="00D257FC">
      <w:pPr>
        <w:rPr>
          <w:rFonts w:ascii="Palatino" w:hAnsi="Palatino" w:cs="Arial"/>
          <w:sz w:val="22"/>
        </w:rPr>
      </w:pPr>
    </w:p>
    <w:p w:rsidR="00BE54B4" w:rsidRPr="00F05A82" w:rsidRDefault="004C236D" w:rsidP="004C236D">
      <w:pPr>
        <w:ind w:left="720"/>
        <w:rPr>
          <w:rFonts w:ascii="Palatino" w:hAnsi="Palatino" w:cs="Arial"/>
          <w:sz w:val="22"/>
        </w:rPr>
      </w:pPr>
      <w:r w:rsidRPr="00F05A82">
        <w:rPr>
          <w:rFonts w:ascii="Palatino" w:hAnsi="Palatino" w:cs="Arial"/>
          <w:sz w:val="22"/>
        </w:rPr>
        <w:t xml:space="preserve">Thomas J. </w:t>
      </w:r>
      <w:proofErr w:type="spellStart"/>
      <w:r w:rsidRPr="00F05A82">
        <w:rPr>
          <w:rFonts w:ascii="Palatino" w:hAnsi="Palatino" w:cs="Arial"/>
          <w:sz w:val="22"/>
        </w:rPr>
        <w:t>Csordas</w:t>
      </w:r>
      <w:proofErr w:type="spellEnd"/>
      <w:r w:rsidRPr="00F05A82">
        <w:rPr>
          <w:rFonts w:ascii="Palatino" w:hAnsi="Palatino" w:cs="Arial"/>
          <w:sz w:val="22"/>
        </w:rPr>
        <w:t xml:space="preserve">, ed. 2009. </w:t>
      </w:r>
      <w:r w:rsidRPr="00F05A82">
        <w:rPr>
          <w:rFonts w:ascii="Palatino" w:hAnsi="Palatino" w:cs="Arial"/>
          <w:i/>
          <w:sz w:val="22"/>
        </w:rPr>
        <w:t>Transnational Transcendence: Essays on Religion and Globalization</w:t>
      </w:r>
      <w:r w:rsidRPr="00F05A82">
        <w:rPr>
          <w:rFonts w:ascii="Palatino" w:hAnsi="Palatino" w:cs="Arial"/>
          <w:sz w:val="22"/>
        </w:rPr>
        <w:t>, Berkeley: University of California.</w:t>
      </w:r>
    </w:p>
    <w:p w:rsidR="00BE54B4" w:rsidRPr="00F05A82" w:rsidRDefault="00BE54B4" w:rsidP="004C236D">
      <w:pPr>
        <w:ind w:left="720"/>
        <w:rPr>
          <w:rFonts w:ascii="Palatino" w:hAnsi="Palatino" w:cs="Arial"/>
          <w:sz w:val="22"/>
        </w:rPr>
      </w:pPr>
    </w:p>
    <w:p w:rsidR="00C2776D" w:rsidRPr="00F05A82" w:rsidRDefault="00BE54B4" w:rsidP="00BE54B4">
      <w:pPr>
        <w:ind w:left="720"/>
        <w:rPr>
          <w:rFonts w:ascii="Palatino" w:hAnsi="Palatino" w:cs="Arial"/>
          <w:sz w:val="22"/>
        </w:rPr>
      </w:pPr>
      <w:proofErr w:type="spellStart"/>
      <w:r w:rsidRPr="00F05A82">
        <w:rPr>
          <w:rFonts w:ascii="Palatino" w:hAnsi="Palatino" w:cs="Arial"/>
          <w:sz w:val="22"/>
        </w:rPr>
        <w:t>Kal</w:t>
      </w:r>
      <w:proofErr w:type="spellEnd"/>
      <w:r w:rsidRPr="00F05A82">
        <w:rPr>
          <w:rFonts w:ascii="Palatino" w:hAnsi="Palatino" w:cs="Arial"/>
          <w:sz w:val="22"/>
        </w:rPr>
        <w:t xml:space="preserve"> </w:t>
      </w:r>
      <w:proofErr w:type="spellStart"/>
      <w:r w:rsidRPr="00F05A82">
        <w:rPr>
          <w:rFonts w:ascii="Palatino" w:hAnsi="Palatino" w:cs="Arial"/>
          <w:sz w:val="22"/>
        </w:rPr>
        <w:t>Raustiala</w:t>
      </w:r>
      <w:proofErr w:type="spellEnd"/>
      <w:r w:rsidRPr="00F05A82">
        <w:rPr>
          <w:rFonts w:ascii="Palatino" w:hAnsi="Palatino" w:cs="Arial"/>
          <w:sz w:val="22"/>
        </w:rPr>
        <w:t xml:space="preserve">, 2009. </w:t>
      </w:r>
      <w:r w:rsidRPr="00F05A82">
        <w:rPr>
          <w:rFonts w:ascii="Palatino" w:hAnsi="Palatino" w:cs="Arial"/>
          <w:i/>
          <w:sz w:val="22"/>
        </w:rPr>
        <w:t xml:space="preserve">Does the Constitution Follow the Flag? </w:t>
      </w:r>
      <w:proofErr w:type="gramStart"/>
      <w:r w:rsidRPr="00F05A82">
        <w:rPr>
          <w:rFonts w:ascii="Palatino" w:hAnsi="Palatino" w:cs="Arial"/>
          <w:i/>
          <w:sz w:val="22"/>
        </w:rPr>
        <w:t>The Evolution of Territoriality in American Law</w:t>
      </w:r>
      <w:r w:rsidRPr="00F05A82">
        <w:rPr>
          <w:rFonts w:ascii="Palatino" w:hAnsi="Palatino" w:cs="Arial"/>
          <w:sz w:val="22"/>
        </w:rPr>
        <w:t>.</w:t>
      </w:r>
      <w:proofErr w:type="gramEnd"/>
      <w:r w:rsidRPr="00F05A82">
        <w:rPr>
          <w:rFonts w:ascii="Palatino" w:hAnsi="Palatino" w:cs="Arial"/>
          <w:sz w:val="22"/>
        </w:rPr>
        <w:t xml:space="preserve"> Oxford: Oxford University Press.</w:t>
      </w:r>
    </w:p>
    <w:p w:rsidR="00C2776D" w:rsidRPr="00F05A82" w:rsidRDefault="00C2776D" w:rsidP="00BE54B4">
      <w:pPr>
        <w:ind w:left="720"/>
        <w:rPr>
          <w:rFonts w:ascii="Palatino" w:hAnsi="Palatino" w:cs="Arial"/>
          <w:sz w:val="22"/>
        </w:rPr>
      </w:pPr>
    </w:p>
    <w:p w:rsidR="00F05A82" w:rsidRPr="00F05A82" w:rsidRDefault="00F05A82" w:rsidP="00C2776D">
      <w:pPr>
        <w:pStyle w:val="FootnoteText"/>
        <w:ind w:left="720"/>
        <w:rPr>
          <w:rFonts w:ascii="Palatino" w:hAnsi="Palatino"/>
          <w:sz w:val="22"/>
        </w:rPr>
      </w:pPr>
      <w:r w:rsidRPr="00F05A82">
        <w:rPr>
          <w:rFonts w:ascii="Palatino" w:hAnsi="Palatino" w:cs="Helvetica"/>
          <w:sz w:val="22"/>
          <w:szCs w:val="26"/>
        </w:rPr>
        <w:t xml:space="preserve">Christian </w:t>
      </w:r>
      <w:proofErr w:type="spellStart"/>
      <w:r w:rsidRPr="00F05A82">
        <w:rPr>
          <w:rFonts w:ascii="Palatino" w:hAnsi="Palatino" w:cs="Helvetica"/>
          <w:sz w:val="22"/>
          <w:szCs w:val="26"/>
        </w:rPr>
        <w:t>Joerges</w:t>
      </w:r>
      <w:proofErr w:type="spellEnd"/>
      <w:r w:rsidRPr="00F05A82">
        <w:rPr>
          <w:rFonts w:ascii="Palatino" w:hAnsi="Palatino" w:cs="Helvetica"/>
          <w:sz w:val="22"/>
          <w:szCs w:val="26"/>
        </w:rPr>
        <w:t xml:space="preserve">, </w:t>
      </w:r>
      <w:proofErr w:type="spellStart"/>
      <w:r w:rsidRPr="00F05A82">
        <w:rPr>
          <w:rFonts w:ascii="Palatino" w:hAnsi="Palatino" w:cs="Helvetica"/>
          <w:sz w:val="22"/>
          <w:szCs w:val="26"/>
        </w:rPr>
        <w:t>Inger-Johanne</w:t>
      </w:r>
      <w:proofErr w:type="spellEnd"/>
      <w:r w:rsidRPr="00F05A82">
        <w:rPr>
          <w:rFonts w:ascii="Palatino" w:hAnsi="Palatino" w:cs="Helvetica"/>
          <w:sz w:val="22"/>
          <w:szCs w:val="26"/>
        </w:rPr>
        <w:t xml:space="preserve"> Sane, &amp; </w:t>
      </w:r>
      <w:proofErr w:type="spellStart"/>
      <w:r w:rsidRPr="00F05A82">
        <w:rPr>
          <w:rFonts w:ascii="Palatino" w:hAnsi="Palatino" w:cs="Helvetica"/>
          <w:sz w:val="22"/>
          <w:szCs w:val="26"/>
        </w:rPr>
        <w:t>Gunther</w:t>
      </w:r>
      <w:proofErr w:type="spellEnd"/>
      <w:r w:rsidRPr="00F05A82">
        <w:rPr>
          <w:rFonts w:ascii="Palatino" w:hAnsi="Palatino" w:cs="Helvetica"/>
          <w:sz w:val="22"/>
          <w:szCs w:val="26"/>
        </w:rPr>
        <w:t xml:space="preserve"> </w:t>
      </w:r>
      <w:proofErr w:type="spellStart"/>
      <w:r w:rsidRPr="00F05A82">
        <w:rPr>
          <w:rFonts w:ascii="Palatino" w:hAnsi="Palatino" w:cs="Helvetica"/>
          <w:sz w:val="22"/>
          <w:szCs w:val="26"/>
        </w:rPr>
        <w:t>Teubner</w:t>
      </w:r>
      <w:proofErr w:type="spellEnd"/>
      <w:r w:rsidRPr="00F05A82">
        <w:rPr>
          <w:rFonts w:ascii="Palatino" w:hAnsi="Palatino" w:cs="Helvetica"/>
          <w:sz w:val="22"/>
          <w:szCs w:val="26"/>
        </w:rPr>
        <w:t>, eds</w:t>
      </w:r>
      <w:proofErr w:type="gramStart"/>
      <w:r w:rsidRPr="00F05A82">
        <w:rPr>
          <w:rFonts w:ascii="Palatino" w:hAnsi="Palatino" w:cs="Helvetica"/>
          <w:sz w:val="22"/>
          <w:szCs w:val="26"/>
        </w:rPr>
        <w:t>.,</w:t>
      </w:r>
      <w:proofErr w:type="gramEnd"/>
      <w:r w:rsidRPr="00F05A82">
        <w:rPr>
          <w:rFonts w:ascii="Palatino" w:hAnsi="Palatino" w:cs="Helvetica"/>
          <w:sz w:val="22"/>
          <w:szCs w:val="26"/>
        </w:rPr>
        <w:t xml:space="preserve"> 2004. </w:t>
      </w:r>
      <w:r w:rsidRPr="00F05A82">
        <w:rPr>
          <w:rFonts w:ascii="Palatino" w:hAnsi="Palatino" w:cs="Helvetica"/>
          <w:i/>
          <w:sz w:val="22"/>
          <w:szCs w:val="26"/>
        </w:rPr>
        <w:t>Transnational Governance and Constitutionalism</w:t>
      </w:r>
      <w:r w:rsidRPr="00F05A82">
        <w:rPr>
          <w:rFonts w:ascii="Palatino" w:hAnsi="Palatino" w:cs="Helvetica"/>
          <w:sz w:val="22"/>
          <w:szCs w:val="26"/>
        </w:rPr>
        <w:t>, Hartford: Hartford Publishing.</w:t>
      </w:r>
    </w:p>
    <w:p w:rsidR="00F05A82" w:rsidRPr="00F05A82" w:rsidRDefault="00F05A82" w:rsidP="00C2776D">
      <w:pPr>
        <w:pStyle w:val="FootnoteText"/>
        <w:ind w:left="720"/>
        <w:rPr>
          <w:rFonts w:ascii="Palatino" w:hAnsi="Palatino"/>
          <w:sz w:val="22"/>
        </w:rPr>
      </w:pPr>
    </w:p>
    <w:p w:rsidR="00C2776D" w:rsidRPr="00F05A82" w:rsidRDefault="00C2776D" w:rsidP="00C2776D">
      <w:pPr>
        <w:pStyle w:val="FootnoteText"/>
        <w:ind w:left="720"/>
        <w:rPr>
          <w:rFonts w:ascii="Palatino" w:hAnsi="Palatino"/>
          <w:sz w:val="22"/>
        </w:rPr>
      </w:pPr>
      <w:r w:rsidRPr="00F05A82">
        <w:rPr>
          <w:rFonts w:ascii="Palatino" w:hAnsi="Palatino"/>
          <w:sz w:val="22"/>
        </w:rPr>
        <w:t xml:space="preserve">José Casanova, 2000. “Religion, the New Millennium, and Globalization,” </w:t>
      </w:r>
      <w:r w:rsidRPr="00F05A82">
        <w:rPr>
          <w:rFonts w:ascii="Palatino" w:hAnsi="Palatino"/>
          <w:i/>
          <w:sz w:val="22"/>
        </w:rPr>
        <w:t>Sociology of Religion</w:t>
      </w:r>
      <w:r w:rsidRPr="00F05A82">
        <w:rPr>
          <w:rFonts w:ascii="Palatino" w:hAnsi="Palatino"/>
          <w:sz w:val="22"/>
        </w:rPr>
        <w:t xml:space="preserve"> 62, no. 4: 415-441.</w:t>
      </w:r>
    </w:p>
    <w:p w:rsidR="00047A47" w:rsidRPr="0050319B" w:rsidRDefault="00047A47" w:rsidP="00BE54B4">
      <w:pPr>
        <w:rPr>
          <w:rFonts w:ascii="Palatino" w:hAnsi="Palatino"/>
          <w:sz w:val="22"/>
          <w:u w:val="single"/>
        </w:rPr>
      </w:pPr>
    </w:p>
    <w:p w:rsidR="005025AC" w:rsidRPr="0050319B" w:rsidRDefault="005025AC" w:rsidP="003A04F4">
      <w:pPr>
        <w:rPr>
          <w:rFonts w:ascii="Palatino" w:hAnsi="Palatino"/>
          <w:sz w:val="22"/>
          <w:u w:val="single"/>
        </w:rPr>
      </w:pPr>
    </w:p>
    <w:p w:rsidR="004C236D" w:rsidRPr="00EE5457" w:rsidRDefault="0015570D" w:rsidP="003A04F4">
      <w:pPr>
        <w:rPr>
          <w:rFonts w:ascii="Palatino" w:hAnsi="Palatino"/>
          <w:b/>
        </w:rPr>
      </w:pPr>
      <w:r w:rsidRPr="00EE5457">
        <w:rPr>
          <w:rFonts w:ascii="Palatino" w:hAnsi="Palatino"/>
          <w:b/>
        </w:rPr>
        <w:t>II.</w:t>
      </w:r>
      <w:r w:rsidRPr="00EE5457">
        <w:rPr>
          <w:rFonts w:ascii="Palatino" w:hAnsi="Palatino"/>
          <w:b/>
        </w:rPr>
        <w:tab/>
        <w:t>Themes and topics</w:t>
      </w:r>
    </w:p>
    <w:p w:rsidR="00756B6F" w:rsidRPr="0050319B" w:rsidRDefault="00756B6F" w:rsidP="00BE6006">
      <w:pPr>
        <w:rPr>
          <w:rFonts w:ascii="Palatino" w:hAnsi="Palatino"/>
          <w:sz w:val="22"/>
          <w:u w:val="single"/>
        </w:rPr>
      </w:pPr>
    </w:p>
    <w:p w:rsidR="00BE6006" w:rsidRPr="0050319B" w:rsidRDefault="000451F5" w:rsidP="00BE6006">
      <w:pPr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  <w:u w:val="single"/>
        </w:rPr>
        <w:t xml:space="preserve">19 </w:t>
      </w:r>
      <w:r w:rsidR="0036759A" w:rsidRPr="0050319B">
        <w:rPr>
          <w:rFonts w:ascii="Palatino" w:hAnsi="Palatino"/>
          <w:sz w:val="22"/>
          <w:u w:val="single"/>
        </w:rPr>
        <w:t>Oct.</w:t>
      </w:r>
      <w:r w:rsidR="00C427B9" w:rsidRPr="0050319B">
        <w:rPr>
          <w:rFonts w:ascii="Palatino" w:hAnsi="Palatino"/>
          <w:sz w:val="22"/>
        </w:rPr>
        <w:tab/>
      </w:r>
      <w:r w:rsidR="0036759A" w:rsidRPr="0050319B">
        <w:rPr>
          <w:rFonts w:ascii="Palatino" w:hAnsi="Palatino"/>
          <w:sz w:val="22"/>
        </w:rPr>
        <w:t xml:space="preserve"> </w:t>
      </w:r>
      <w:r w:rsidR="0036759A" w:rsidRPr="0050319B">
        <w:rPr>
          <w:rFonts w:ascii="Palatino" w:hAnsi="Palatino"/>
          <w:sz w:val="22"/>
        </w:rPr>
        <w:tab/>
      </w:r>
      <w:r w:rsidR="00B10994" w:rsidRPr="0050319B">
        <w:rPr>
          <w:rFonts w:ascii="Palatino" w:hAnsi="Palatino"/>
          <w:sz w:val="22"/>
        </w:rPr>
        <w:t xml:space="preserve">Christianity, </w:t>
      </w:r>
      <w:r w:rsidR="00756B6F" w:rsidRPr="0050319B">
        <w:rPr>
          <w:rFonts w:ascii="Palatino" w:hAnsi="Palatino"/>
          <w:sz w:val="22"/>
        </w:rPr>
        <w:t xml:space="preserve">modernity, </w:t>
      </w:r>
      <w:r w:rsidR="00B10994" w:rsidRPr="0050319B">
        <w:rPr>
          <w:rFonts w:ascii="Palatino" w:hAnsi="Palatino"/>
          <w:sz w:val="22"/>
        </w:rPr>
        <w:t>freedom</w:t>
      </w:r>
      <w:r w:rsidR="004A08EB" w:rsidRPr="0050319B">
        <w:rPr>
          <w:rFonts w:ascii="Palatino" w:hAnsi="Palatino"/>
          <w:sz w:val="22"/>
        </w:rPr>
        <w:t>, toleration</w:t>
      </w:r>
    </w:p>
    <w:p w:rsidR="00BE6006" w:rsidRPr="0050319B" w:rsidRDefault="00BE6006" w:rsidP="00BE6006">
      <w:pPr>
        <w:rPr>
          <w:rFonts w:ascii="Palatino" w:hAnsi="Palatino"/>
          <w:sz w:val="22"/>
        </w:rPr>
      </w:pPr>
    </w:p>
    <w:p w:rsidR="006A1D1F" w:rsidRPr="0050319B" w:rsidRDefault="00E34358" w:rsidP="00BE6006">
      <w:pPr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ab/>
        <w:t xml:space="preserve">Keane, </w:t>
      </w:r>
      <w:r w:rsidR="001101B9" w:rsidRPr="0050319B">
        <w:rPr>
          <w:rFonts w:ascii="Palatino" w:hAnsi="Palatino"/>
          <w:i/>
          <w:sz w:val="22"/>
        </w:rPr>
        <w:t>Christian Moderns</w:t>
      </w:r>
      <w:r w:rsidR="0046550F" w:rsidRPr="0050319B">
        <w:rPr>
          <w:rFonts w:ascii="Palatino" w:hAnsi="Palatino"/>
          <w:sz w:val="22"/>
        </w:rPr>
        <w:t xml:space="preserve">, </w:t>
      </w:r>
      <w:proofErr w:type="spellStart"/>
      <w:r w:rsidR="0046550F" w:rsidRPr="0050319B">
        <w:rPr>
          <w:rFonts w:ascii="Palatino" w:hAnsi="Palatino"/>
          <w:sz w:val="22"/>
        </w:rPr>
        <w:t>chs</w:t>
      </w:r>
      <w:proofErr w:type="spellEnd"/>
      <w:r w:rsidR="0046550F" w:rsidRPr="0050319B">
        <w:rPr>
          <w:rFonts w:ascii="Palatino" w:hAnsi="Palatino"/>
          <w:sz w:val="22"/>
        </w:rPr>
        <w:t>. 1-3, pp. 1-112</w:t>
      </w:r>
      <w:r w:rsidR="001101B9" w:rsidRPr="0050319B">
        <w:rPr>
          <w:rFonts w:ascii="Palatino" w:hAnsi="Palatino"/>
          <w:sz w:val="22"/>
        </w:rPr>
        <w:t>.</w:t>
      </w:r>
    </w:p>
    <w:p w:rsidR="004820D8" w:rsidRPr="0050319B" w:rsidRDefault="004820D8" w:rsidP="0046550F">
      <w:pPr>
        <w:rPr>
          <w:rFonts w:ascii="Palatino" w:hAnsi="Palatino" w:cs="Arial"/>
          <w:sz w:val="22"/>
        </w:rPr>
      </w:pPr>
    </w:p>
    <w:p w:rsidR="004A08EB" w:rsidRPr="0050319B" w:rsidRDefault="004820D8" w:rsidP="004C236D">
      <w:pPr>
        <w:ind w:left="720"/>
        <w:rPr>
          <w:rFonts w:ascii="Palatino" w:hAnsi="Palatino" w:cs="Arial"/>
          <w:sz w:val="22"/>
        </w:rPr>
      </w:pPr>
      <w:proofErr w:type="spellStart"/>
      <w:r w:rsidRPr="0050319B">
        <w:rPr>
          <w:rFonts w:ascii="Palatino" w:hAnsi="Palatino" w:cs="Arial"/>
          <w:sz w:val="22"/>
        </w:rPr>
        <w:t>Mathijs</w:t>
      </w:r>
      <w:proofErr w:type="spellEnd"/>
      <w:r w:rsidRPr="0050319B">
        <w:rPr>
          <w:rFonts w:ascii="Palatino" w:hAnsi="Palatino" w:cs="Arial"/>
          <w:sz w:val="22"/>
        </w:rPr>
        <w:t xml:space="preserve"> </w:t>
      </w:r>
      <w:proofErr w:type="spellStart"/>
      <w:r w:rsidR="004C236D" w:rsidRPr="0050319B">
        <w:rPr>
          <w:rFonts w:ascii="Palatino" w:hAnsi="Palatino" w:cs="Arial"/>
          <w:sz w:val="22"/>
        </w:rPr>
        <w:t>Pelkmans</w:t>
      </w:r>
      <w:proofErr w:type="spellEnd"/>
      <w:r w:rsidR="004C236D" w:rsidRPr="0050319B">
        <w:rPr>
          <w:rFonts w:ascii="Palatino" w:hAnsi="Palatino" w:cs="Arial"/>
          <w:sz w:val="22"/>
        </w:rPr>
        <w:t xml:space="preserve">, 2009. “The ‘Transparency’ of Christian Proselytizing in Kyrgyzstan,” </w:t>
      </w:r>
      <w:r w:rsidR="004C236D" w:rsidRPr="0050319B">
        <w:rPr>
          <w:rFonts w:ascii="Palatino" w:hAnsi="Palatino" w:cs="Arial"/>
          <w:i/>
          <w:sz w:val="22"/>
        </w:rPr>
        <w:t>Anthropological Quarterly</w:t>
      </w:r>
      <w:r w:rsidR="004C236D" w:rsidRPr="0050319B">
        <w:rPr>
          <w:rFonts w:ascii="Palatino" w:hAnsi="Palatino" w:cs="Arial"/>
          <w:sz w:val="22"/>
        </w:rPr>
        <w:t xml:space="preserve"> 82, no. 2 (Spring): 423-445.</w:t>
      </w:r>
    </w:p>
    <w:p w:rsidR="004A08EB" w:rsidRPr="0050319B" w:rsidRDefault="004A08EB" w:rsidP="004C236D">
      <w:pPr>
        <w:ind w:left="720"/>
        <w:rPr>
          <w:rFonts w:ascii="Palatino" w:hAnsi="Palatino" w:cs="Arial"/>
          <w:sz w:val="22"/>
        </w:rPr>
      </w:pPr>
    </w:p>
    <w:p w:rsidR="00521133" w:rsidRPr="0050319B" w:rsidRDefault="004A08EB" w:rsidP="00521133">
      <w:pPr>
        <w:ind w:left="720"/>
        <w:rPr>
          <w:rFonts w:ascii="Palatino" w:hAnsi="Palatino" w:cs="Arial"/>
          <w:sz w:val="22"/>
        </w:rPr>
      </w:pPr>
      <w:r w:rsidRPr="0050319B">
        <w:rPr>
          <w:rFonts w:ascii="Palatino" w:hAnsi="Palatino" w:cs="Arial"/>
          <w:sz w:val="22"/>
        </w:rPr>
        <w:t>Recommended:</w:t>
      </w:r>
    </w:p>
    <w:p w:rsidR="00521133" w:rsidRPr="0050319B" w:rsidRDefault="00521133" w:rsidP="004C236D">
      <w:pPr>
        <w:ind w:left="720"/>
        <w:rPr>
          <w:rFonts w:ascii="Palatino" w:hAnsi="Palatino" w:cs="Georgia"/>
          <w:sz w:val="22"/>
          <w:szCs w:val="28"/>
        </w:rPr>
      </w:pPr>
    </w:p>
    <w:p w:rsidR="004A08EB" w:rsidRPr="0050319B" w:rsidRDefault="004A08EB" w:rsidP="004C236D">
      <w:pPr>
        <w:ind w:left="720"/>
        <w:rPr>
          <w:rFonts w:ascii="Palatino" w:hAnsi="Palatino" w:cs="Arial"/>
          <w:sz w:val="22"/>
        </w:rPr>
      </w:pPr>
      <w:r w:rsidRPr="0050319B">
        <w:rPr>
          <w:rFonts w:ascii="Palatino" w:hAnsi="Palatino" w:cs="Georgia"/>
          <w:sz w:val="22"/>
          <w:szCs w:val="28"/>
        </w:rPr>
        <w:t xml:space="preserve">Benjamin J. Kaplan, 2007. </w:t>
      </w:r>
      <w:r w:rsidRPr="0050319B">
        <w:rPr>
          <w:rFonts w:ascii="Palatino" w:hAnsi="Palatino" w:cs="Georgia"/>
          <w:i/>
          <w:sz w:val="22"/>
          <w:szCs w:val="28"/>
        </w:rPr>
        <w:t>Divided by Faith: Religious Conflict and the Practice of Toleration in Early Modern Europe</w:t>
      </w:r>
      <w:r w:rsidRPr="0050319B">
        <w:rPr>
          <w:rFonts w:ascii="Palatino" w:hAnsi="Palatino" w:cs="Georgia"/>
          <w:sz w:val="22"/>
          <w:szCs w:val="28"/>
        </w:rPr>
        <w:t>. Harvard: Belknap.</w:t>
      </w:r>
    </w:p>
    <w:p w:rsidR="004A08EB" w:rsidRPr="0050319B" w:rsidRDefault="004A08EB" w:rsidP="004C236D">
      <w:pPr>
        <w:ind w:left="720"/>
        <w:rPr>
          <w:rFonts w:ascii="Palatino" w:hAnsi="Palatino" w:cs="Arial"/>
          <w:sz w:val="22"/>
        </w:rPr>
      </w:pPr>
    </w:p>
    <w:p w:rsidR="00521133" w:rsidRPr="0050319B" w:rsidRDefault="004A08EB" w:rsidP="004C236D">
      <w:pPr>
        <w:ind w:left="720"/>
        <w:rPr>
          <w:rFonts w:ascii="Palatino" w:hAnsi="Palatino" w:cs="Arial"/>
          <w:sz w:val="22"/>
        </w:rPr>
      </w:pPr>
      <w:r w:rsidRPr="0050319B">
        <w:rPr>
          <w:rFonts w:ascii="Palatino" w:hAnsi="Palatino" w:cs="Arial"/>
          <w:sz w:val="22"/>
        </w:rPr>
        <w:t xml:space="preserve">Jeffrey R. Collins, 2009. “Redeeming the Enlightenment: New Histories of Religious Toleration,” </w:t>
      </w:r>
      <w:r w:rsidRPr="0050319B">
        <w:rPr>
          <w:rFonts w:ascii="Palatino" w:hAnsi="Palatino" w:cs="Arial"/>
          <w:i/>
          <w:sz w:val="22"/>
        </w:rPr>
        <w:t>Journal of Modern History</w:t>
      </w:r>
      <w:r w:rsidRPr="0050319B">
        <w:rPr>
          <w:rFonts w:ascii="Palatino" w:hAnsi="Palatino" w:cs="Arial"/>
          <w:sz w:val="22"/>
        </w:rPr>
        <w:t xml:space="preserve"> 81, no. 3 (September): 607-636.</w:t>
      </w:r>
    </w:p>
    <w:p w:rsidR="00521133" w:rsidRPr="0050319B" w:rsidRDefault="00521133" w:rsidP="004C236D">
      <w:pPr>
        <w:ind w:left="720"/>
        <w:rPr>
          <w:rFonts w:ascii="Palatino" w:hAnsi="Palatino" w:cs="Arial"/>
          <w:sz w:val="22"/>
        </w:rPr>
      </w:pPr>
    </w:p>
    <w:p w:rsidR="00C427B9" w:rsidRPr="0050319B" w:rsidRDefault="00763695" w:rsidP="00D02610">
      <w:pPr>
        <w:pStyle w:val="FootnoteText"/>
        <w:ind w:left="720"/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 xml:space="preserve">William E. Connolly, 2008. </w:t>
      </w:r>
      <w:proofErr w:type="gramStart"/>
      <w:r w:rsidRPr="0050319B">
        <w:rPr>
          <w:rFonts w:ascii="Palatino" w:hAnsi="Palatino"/>
          <w:i/>
          <w:sz w:val="22"/>
        </w:rPr>
        <w:t>Capitalism and Christianity, American Style</w:t>
      </w:r>
      <w:r w:rsidRPr="0050319B">
        <w:rPr>
          <w:rFonts w:ascii="Palatino" w:hAnsi="Palatino"/>
          <w:sz w:val="22"/>
        </w:rPr>
        <w:t>.</w:t>
      </w:r>
      <w:proofErr w:type="gramEnd"/>
      <w:r w:rsidRPr="0050319B">
        <w:rPr>
          <w:rFonts w:ascii="Palatino" w:hAnsi="Palatino"/>
          <w:sz w:val="22"/>
        </w:rPr>
        <w:t xml:space="preserve"> Durham: Duke University Press.</w:t>
      </w:r>
    </w:p>
    <w:p w:rsidR="006A1D1F" w:rsidRPr="0050319B" w:rsidRDefault="006A1D1F" w:rsidP="00BE6006">
      <w:pPr>
        <w:rPr>
          <w:rFonts w:ascii="Palatino" w:hAnsi="Palatino"/>
          <w:sz w:val="22"/>
          <w:u w:val="single"/>
        </w:rPr>
      </w:pPr>
    </w:p>
    <w:p w:rsidR="00981F4B" w:rsidRDefault="000451F5" w:rsidP="00981F4B">
      <w:pPr>
        <w:rPr>
          <w:rFonts w:ascii="Palatino" w:hAnsi="Palatino" w:cs="Times"/>
          <w:sz w:val="22"/>
        </w:rPr>
      </w:pPr>
      <w:r w:rsidRPr="0050319B">
        <w:rPr>
          <w:rFonts w:ascii="Palatino" w:hAnsi="Palatino"/>
          <w:sz w:val="22"/>
          <w:u w:val="single"/>
        </w:rPr>
        <w:t xml:space="preserve">26 </w:t>
      </w:r>
      <w:r w:rsidR="0036759A" w:rsidRPr="0050319B">
        <w:rPr>
          <w:rFonts w:ascii="Palatino" w:hAnsi="Palatino"/>
          <w:sz w:val="22"/>
          <w:u w:val="single"/>
        </w:rPr>
        <w:t>Oct.</w:t>
      </w:r>
      <w:r w:rsidR="0036759A" w:rsidRPr="0050319B">
        <w:rPr>
          <w:rFonts w:ascii="Palatino" w:hAnsi="Palatino"/>
          <w:sz w:val="22"/>
        </w:rPr>
        <w:t xml:space="preserve"> </w:t>
      </w:r>
      <w:r w:rsidR="00A82EE8" w:rsidRPr="0050319B">
        <w:rPr>
          <w:rFonts w:ascii="Palatino" w:hAnsi="Palatino"/>
          <w:sz w:val="22"/>
        </w:rPr>
        <w:tab/>
      </w:r>
      <w:r w:rsidR="00B10994" w:rsidRPr="0050319B">
        <w:rPr>
          <w:rFonts w:ascii="Palatino" w:hAnsi="Palatino"/>
          <w:sz w:val="22"/>
        </w:rPr>
        <w:t>Human rights</w:t>
      </w:r>
      <w:r w:rsidR="003511ED">
        <w:rPr>
          <w:rFonts w:ascii="Palatino" w:hAnsi="Palatino"/>
          <w:sz w:val="22"/>
        </w:rPr>
        <w:t xml:space="preserve"> and t</w:t>
      </w:r>
      <w:r w:rsidR="004437B9" w:rsidRPr="0050319B">
        <w:rPr>
          <w:rFonts w:ascii="Palatino" w:hAnsi="Palatino"/>
          <w:sz w:val="22"/>
        </w:rPr>
        <w:t>he rule of law</w:t>
      </w:r>
    </w:p>
    <w:p w:rsidR="00981F4B" w:rsidRDefault="00981F4B" w:rsidP="000D6B88">
      <w:pPr>
        <w:pStyle w:val="FootnoteText"/>
        <w:ind w:left="560"/>
        <w:rPr>
          <w:rFonts w:ascii="Palatino" w:hAnsi="Palatino" w:cs="Times"/>
          <w:sz w:val="22"/>
        </w:rPr>
      </w:pPr>
    </w:p>
    <w:p w:rsidR="004437B9" w:rsidRPr="0050319B" w:rsidRDefault="004437B9" w:rsidP="007D1BAB">
      <w:pPr>
        <w:ind w:left="720"/>
        <w:rPr>
          <w:rFonts w:cs="Times"/>
        </w:rPr>
      </w:pPr>
      <w:proofErr w:type="gramStart"/>
      <w:r w:rsidRPr="0050319B">
        <w:rPr>
          <w:rFonts w:cs="Times"/>
        </w:rPr>
        <w:t xml:space="preserve">Noah Salomon, </w:t>
      </w:r>
      <w:r w:rsidR="00DA1BFD" w:rsidRPr="0050319B">
        <w:rPr>
          <w:rFonts w:cs="Times"/>
        </w:rPr>
        <w:t>2011.</w:t>
      </w:r>
      <w:proofErr w:type="gramEnd"/>
      <w:r w:rsidR="00DA1BFD" w:rsidRPr="0050319B">
        <w:rPr>
          <w:rFonts w:cs="Times"/>
        </w:rPr>
        <w:t xml:space="preserve"> </w:t>
      </w:r>
      <w:r w:rsidR="00981F4B">
        <w:t>“The ruse of law: l</w:t>
      </w:r>
      <w:r w:rsidRPr="0050319B">
        <w:t xml:space="preserve">egal equality and the problem of citizenship in a multi-religious Sudan” in </w:t>
      </w:r>
      <w:r w:rsidRPr="0050319B">
        <w:rPr>
          <w:i/>
        </w:rPr>
        <w:t>After Secular Law</w:t>
      </w:r>
      <w:r w:rsidR="00DA1BFD" w:rsidRPr="0050319B">
        <w:t xml:space="preserve">, </w:t>
      </w:r>
      <w:r w:rsidRPr="0050319B">
        <w:t xml:space="preserve">edited by </w:t>
      </w:r>
      <w:proofErr w:type="spellStart"/>
      <w:r w:rsidRPr="0050319B">
        <w:t>Winnifred</w:t>
      </w:r>
      <w:proofErr w:type="spellEnd"/>
      <w:r w:rsidRPr="0050319B">
        <w:t xml:space="preserve"> Fallers Sullivan, Robert </w:t>
      </w:r>
      <w:proofErr w:type="spellStart"/>
      <w:r w:rsidRPr="0050319B">
        <w:t>Yelle</w:t>
      </w:r>
      <w:proofErr w:type="spellEnd"/>
      <w:r w:rsidRPr="0050319B">
        <w:t xml:space="preserve"> and Mateo-</w:t>
      </w:r>
      <w:proofErr w:type="spellStart"/>
      <w:r w:rsidRPr="0050319B">
        <w:t>Taussig-Rubbo</w:t>
      </w:r>
      <w:proofErr w:type="spellEnd"/>
      <w:r w:rsidRPr="0050319B">
        <w:t>. Stanford:</w:t>
      </w:r>
      <w:r w:rsidR="00DA1BFD" w:rsidRPr="0050319B">
        <w:t xml:space="preserve"> Sta</w:t>
      </w:r>
      <w:r w:rsidR="001101B9" w:rsidRPr="0050319B">
        <w:t>nford University Press, 200-220</w:t>
      </w:r>
      <w:r w:rsidRPr="0050319B">
        <w:t>.</w:t>
      </w:r>
    </w:p>
    <w:p w:rsidR="00B10994" w:rsidRPr="0050319B" w:rsidRDefault="00B10994" w:rsidP="001101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Times"/>
          <w:sz w:val="22"/>
        </w:rPr>
      </w:pPr>
    </w:p>
    <w:p w:rsidR="00C2762B" w:rsidRPr="0050319B" w:rsidRDefault="001101B9" w:rsidP="007D1B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Palatino" w:hAnsi="Palatino" w:cs="Times"/>
          <w:sz w:val="22"/>
        </w:rPr>
      </w:pPr>
      <w:proofErr w:type="spellStart"/>
      <w:proofErr w:type="gramStart"/>
      <w:r w:rsidRPr="0050319B">
        <w:rPr>
          <w:rFonts w:ascii="Palatino" w:hAnsi="Palatino" w:cs="Times"/>
          <w:sz w:val="22"/>
        </w:rPr>
        <w:t>Talal</w:t>
      </w:r>
      <w:proofErr w:type="spellEnd"/>
      <w:r w:rsidRPr="0050319B">
        <w:rPr>
          <w:rFonts w:ascii="Palatino" w:hAnsi="Palatino" w:cs="Times"/>
          <w:sz w:val="22"/>
        </w:rPr>
        <w:t xml:space="preserve"> </w:t>
      </w:r>
      <w:proofErr w:type="spellStart"/>
      <w:r w:rsidR="00C2762B" w:rsidRPr="0050319B">
        <w:rPr>
          <w:rFonts w:ascii="Palatino" w:hAnsi="Palatino" w:cs="Times"/>
          <w:sz w:val="22"/>
        </w:rPr>
        <w:t>Asad</w:t>
      </w:r>
      <w:proofErr w:type="spellEnd"/>
      <w:r w:rsidR="00C2762B" w:rsidRPr="0050319B">
        <w:rPr>
          <w:rFonts w:ascii="Palatino" w:hAnsi="Palatino" w:cs="Times"/>
          <w:sz w:val="22"/>
        </w:rPr>
        <w:t>, 2003.</w:t>
      </w:r>
      <w:proofErr w:type="gramEnd"/>
      <w:r w:rsidR="00C2762B" w:rsidRPr="0050319B">
        <w:rPr>
          <w:rFonts w:ascii="Palatino" w:hAnsi="Palatino" w:cs="Times"/>
          <w:sz w:val="22"/>
        </w:rPr>
        <w:t xml:space="preserve"> “Redeeming the ‘Human’ in Human Rights,” in </w:t>
      </w:r>
      <w:r w:rsidR="00C2762B" w:rsidRPr="0050319B">
        <w:rPr>
          <w:rFonts w:ascii="Palatino" w:hAnsi="Palatino" w:cs="Times"/>
          <w:i/>
          <w:sz w:val="22"/>
        </w:rPr>
        <w:t xml:space="preserve">Formations of the Secular: Christianity, Islam, </w:t>
      </w:r>
      <w:proofErr w:type="gramStart"/>
      <w:r w:rsidR="00C2762B" w:rsidRPr="0050319B">
        <w:rPr>
          <w:rFonts w:ascii="Palatino" w:hAnsi="Palatino" w:cs="Times"/>
          <w:i/>
          <w:sz w:val="22"/>
        </w:rPr>
        <w:t>Modernity</w:t>
      </w:r>
      <w:proofErr w:type="gramEnd"/>
      <w:r w:rsidR="00C2762B" w:rsidRPr="0050319B">
        <w:rPr>
          <w:rFonts w:ascii="Palatino" w:hAnsi="Palatino" w:cs="Times"/>
          <w:sz w:val="22"/>
        </w:rPr>
        <w:t>. Stanford: Stanford UP, 127-158.</w:t>
      </w:r>
    </w:p>
    <w:p w:rsidR="00A97901" w:rsidRPr="0050319B" w:rsidRDefault="00A97901" w:rsidP="00981F4B">
      <w:pPr>
        <w:widowControl w:val="0"/>
        <w:tabs>
          <w:tab w:val="left" w:pos="560"/>
          <w:tab w:val="left" w:pos="720"/>
        </w:tabs>
        <w:autoSpaceDE w:val="0"/>
        <w:autoSpaceDN w:val="0"/>
        <w:adjustRightInd w:val="0"/>
        <w:rPr>
          <w:rFonts w:ascii="Palatino" w:hAnsi="Palatino" w:cs="Times"/>
          <w:sz w:val="22"/>
        </w:rPr>
      </w:pPr>
    </w:p>
    <w:p w:rsidR="00981F4B" w:rsidRPr="00981F4B" w:rsidRDefault="00981F4B" w:rsidP="007D1BAB">
      <w:pPr>
        <w:pStyle w:val="FootnoteText"/>
        <w:ind w:left="720"/>
      </w:pPr>
      <w:r>
        <w:t xml:space="preserve">Julian Rivers, 2010.  “The Human Rights of Religious Associations,” </w:t>
      </w:r>
      <w:proofErr w:type="spellStart"/>
      <w:r>
        <w:t>ch</w:t>
      </w:r>
      <w:proofErr w:type="spellEnd"/>
      <w:r>
        <w:t xml:space="preserve">. 2 of </w:t>
      </w:r>
      <w:r w:rsidRPr="009305B1">
        <w:rPr>
          <w:i/>
        </w:rPr>
        <w:t>The Law of Organized Religions: Between Establishment and Secularism</w:t>
      </w:r>
      <w:r>
        <w:t>. Oxford: Oxford University Press, 33-71.</w:t>
      </w:r>
    </w:p>
    <w:p w:rsidR="00981F4B" w:rsidRDefault="00981F4B" w:rsidP="007D1B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Palatino" w:hAnsi="Palatino" w:cs="Times"/>
          <w:sz w:val="22"/>
        </w:rPr>
      </w:pPr>
    </w:p>
    <w:p w:rsidR="004E7B28" w:rsidRPr="0050319B" w:rsidRDefault="00432F4A" w:rsidP="007D1B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Palatino" w:hAnsi="Palatino"/>
          <w:sz w:val="22"/>
          <w:szCs w:val="22"/>
        </w:rPr>
      </w:pPr>
      <w:r w:rsidRPr="0050319B">
        <w:rPr>
          <w:rFonts w:ascii="Palatino" w:hAnsi="Palatino" w:cs="Times"/>
          <w:sz w:val="22"/>
        </w:rPr>
        <w:t xml:space="preserve">Elizabeth A. </w:t>
      </w:r>
      <w:proofErr w:type="spellStart"/>
      <w:r w:rsidRPr="0050319B">
        <w:rPr>
          <w:rFonts w:ascii="Palatino" w:hAnsi="Palatino" w:cs="Times"/>
          <w:sz w:val="22"/>
        </w:rPr>
        <w:t>Castelli</w:t>
      </w:r>
      <w:proofErr w:type="spellEnd"/>
      <w:r w:rsidRPr="0050319B">
        <w:rPr>
          <w:rFonts w:ascii="Palatino" w:hAnsi="Palatino" w:cs="Times"/>
          <w:sz w:val="22"/>
        </w:rPr>
        <w:t>,</w:t>
      </w:r>
      <w:r w:rsidR="00C2762B" w:rsidRPr="0050319B">
        <w:rPr>
          <w:rFonts w:ascii="Palatino" w:hAnsi="Palatino" w:cs="Times"/>
          <w:sz w:val="22"/>
        </w:rPr>
        <w:t xml:space="preserve"> </w:t>
      </w:r>
      <w:r w:rsidR="004437B9" w:rsidRPr="0050319B">
        <w:rPr>
          <w:rFonts w:ascii="Palatino" w:hAnsi="Palatino" w:cs="Times"/>
          <w:sz w:val="22"/>
        </w:rPr>
        <w:t xml:space="preserve">2007. </w:t>
      </w:r>
      <w:r w:rsidR="00C2762B" w:rsidRPr="0050319B">
        <w:rPr>
          <w:rFonts w:ascii="Palatino" w:hAnsi="Palatino"/>
          <w:sz w:val="22"/>
          <w:szCs w:val="22"/>
        </w:rPr>
        <w:t xml:space="preserve">“Theologizing Human Rights: Christian Activism and the Limits of Religious Freedom.”  In </w:t>
      </w:r>
      <w:r w:rsidR="00C2762B" w:rsidRPr="0050319B">
        <w:rPr>
          <w:rFonts w:ascii="Palatino" w:hAnsi="Palatino"/>
          <w:i/>
          <w:iCs/>
          <w:sz w:val="22"/>
          <w:szCs w:val="22"/>
        </w:rPr>
        <w:t>Non-Governmental Politics</w:t>
      </w:r>
      <w:r w:rsidR="00C2762B" w:rsidRPr="0050319B">
        <w:rPr>
          <w:rFonts w:ascii="Palatino" w:hAnsi="Palatino"/>
          <w:sz w:val="22"/>
          <w:szCs w:val="22"/>
        </w:rPr>
        <w:t xml:space="preserve">, Michel </w:t>
      </w:r>
      <w:proofErr w:type="spellStart"/>
      <w:r w:rsidR="00C2762B" w:rsidRPr="0050319B">
        <w:rPr>
          <w:rFonts w:ascii="Palatino" w:hAnsi="Palatino"/>
          <w:sz w:val="22"/>
          <w:szCs w:val="22"/>
        </w:rPr>
        <w:t>Feher</w:t>
      </w:r>
      <w:proofErr w:type="spellEnd"/>
      <w:r w:rsidR="00C2762B" w:rsidRPr="0050319B">
        <w:rPr>
          <w:rFonts w:ascii="Palatino" w:hAnsi="Palatino"/>
          <w:sz w:val="22"/>
          <w:szCs w:val="22"/>
        </w:rPr>
        <w:t xml:space="preserve"> with </w:t>
      </w:r>
      <w:proofErr w:type="spellStart"/>
      <w:r w:rsidR="00C2762B" w:rsidRPr="0050319B">
        <w:rPr>
          <w:rFonts w:ascii="Palatino" w:hAnsi="Palatino"/>
          <w:sz w:val="22"/>
          <w:szCs w:val="22"/>
        </w:rPr>
        <w:t>Gaëlle</w:t>
      </w:r>
      <w:proofErr w:type="spellEnd"/>
      <w:r w:rsidR="00C2762B" w:rsidRPr="0050319B">
        <w:rPr>
          <w:rFonts w:ascii="Palatino" w:hAnsi="Palatino"/>
          <w:sz w:val="22"/>
          <w:szCs w:val="22"/>
        </w:rPr>
        <w:t xml:space="preserve"> </w:t>
      </w:r>
      <w:proofErr w:type="spellStart"/>
      <w:r w:rsidR="00C2762B" w:rsidRPr="0050319B">
        <w:rPr>
          <w:rFonts w:ascii="Palatino" w:hAnsi="Palatino"/>
          <w:sz w:val="22"/>
          <w:szCs w:val="22"/>
        </w:rPr>
        <w:t>Krikorian</w:t>
      </w:r>
      <w:proofErr w:type="spellEnd"/>
      <w:r w:rsidR="00C2762B" w:rsidRPr="0050319B">
        <w:rPr>
          <w:rFonts w:ascii="Palatino" w:hAnsi="Palatino"/>
          <w:sz w:val="22"/>
          <w:szCs w:val="22"/>
        </w:rPr>
        <w:t xml:space="preserve"> and Yates McKee, </w:t>
      </w:r>
      <w:proofErr w:type="gramStart"/>
      <w:r w:rsidR="004437B9" w:rsidRPr="0050319B">
        <w:rPr>
          <w:rFonts w:ascii="Palatino" w:hAnsi="Palatino"/>
          <w:sz w:val="22"/>
          <w:szCs w:val="22"/>
        </w:rPr>
        <w:t>eds</w:t>
      </w:r>
      <w:proofErr w:type="gramEnd"/>
      <w:r w:rsidR="004437B9" w:rsidRPr="0050319B">
        <w:rPr>
          <w:rFonts w:ascii="Palatino" w:hAnsi="Palatino"/>
          <w:sz w:val="22"/>
          <w:szCs w:val="22"/>
        </w:rPr>
        <w:t>. (New York: Zone Books</w:t>
      </w:r>
      <w:r w:rsidR="00C2762B" w:rsidRPr="0050319B">
        <w:rPr>
          <w:rFonts w:ascii="Palatino" w:hAnsi="Palatino"/>
          <w:sz w:val="22"/>
          <w:szCs w:val="22"/>
        </w:rPr>
        <w:t xml:space="preserve">): 673-687.   </w:t>
      </w:r>
    </w:p>
    <w:p w:rsidR="00A82EE8" w:rsidRPr="0050319B" w:rsidRDefault="00A82EE8" w:rsidP="007D1BAB">
      <w:pPr>
        <w:pStyle w:val="BodyText"/>
        <w:ind w:left="720"/>
        <w:rPr>
          <w:rFonts w:ascii="Palatino" w:hAnsi="Palatino"/>
          <w:sz w:val="22"/>
        </w:rPr>
      </w:pPr>
    </w:p>
    <w:p w:rsidR="00A82EE8" w:rsidRPr="0050319B" w:rsidRDefault="00A82EE8" w:rsidP="007D1BAB">
      <w:pPr>
        <w:pStyle w:val="FootnoteText"/>
        <w:ind w:firstLine="720"/>
        <w:rPr>
          <w:rFonts w:ascii="Palatino" w:hAnsi="Palatino"/>
          <w:i/>
          <w:sz w:val="22"/>
        </w:rPr>
      </w:pPr>
      <w:r w:rsidRPr="0050319B">
        <w:rPr>
          <w:rFonts w:ascii="Palatino" w:hAnsi="Palatino"/>
          <w:i/>
          <w:sz w:val="22"/>
        </w:rPr>
        <w:t>Recommended:</w:t>
      </w:r>
    </w:p>
    <w:p w:rsidR="00A82EE8" w:rsidRPr="0050319B" w:rsidRDefault="00A82EE8" w:rsidP="007D1BAB">
      <w:pPr>
        <w:ind w:left="720"/>
        <w:rPr>
          <w:rFonts w:ascii="Palatino" w:hAnsi="Palatino"/>
          <w:sz w:val="22"/>
          <w:u w:val="single"/>
        </w:rPr>
      </w:pPr>
    </w:p>
    <w:p w:rsidR="001101B9" w:rsidRPr="0050319B" w:rsidRDefault="001101B9" w:rsidP="007D1BAB">
      <w:pPr>
        <w:pStyle w:val="FootnoteText"/>
        <w:ind w:left="720"/>
        <w:rPr>
          <w:rFonts w:ascii="Palatino" w:hAnsi="Palatino" w:cs="Times"/>
          <w:sz w:val="22"/>
        </w:rPr>
      </w:pPr>
      <w:r w:rsidRPr="0050319B">
        <w:rPr>
          <w:rFonts w:ascii="Palatino" w:hAnsi="Palatino" w:cs="Times"/>
          <w:sz w:val="22"/>
        </w:rPr>
        <w:t xml:space="preserve">Samuel </w:t>
      </w:r>
      <w:proofErr w:type="spellStart"/>
      <w:r w:rsidRPr="0050319B">
        <w:rPr>
          <w:rFonts w:ascii="Palatino" w:hAnsi="Palatino" w:cs="Times"/>
          <w:sz w:val="22"/>
        </w:rPr>
        <w:t>Moyn</w:t>
      </w:r>
      <w:proofErr w:type="spellEnd"/>
      <w:r w:rsidRPr="0050319B">
        <w:rPr>
          <w:rFonts w:ascii="Palatino" w:hAnsi="Palatino" w:cs="Times"/>
          <w:sz w:val="22"/>
        </w:rPr>
        <w:t xml:space="preserve">, 2010. </w:t>
      </w:r>
      <w:r w:rsidRPr="0050319B">
        <w:rPr>
          <w:rFonts w:ascii="Palatino" w:hAnsi="Palatino" w:cs="Times"/>
          <w:i/>
          <w:sz w:val="22"/>
        </w:rPr>
        <w:t>The Last Utopia: Human Rights in History</w:t>
      </w:r>
      <w:r w:rsidRPr="0050319B">
        <w:rPr>
          <w:rFonts w:ascii="Palatino" w:hAnsi="Palatino" w:cs="Times"/>
          <w:sz w:val="22"/>
        </w:rPr>
        <w:t>. Cambridge: Belknap.</w:t>
      </w:r>
    </w:p>
    <w:p w:rsidR="004A3A70" w:rsidRDefault="004A3A70" w:rsidP="007D1BAB">
      <w:pPr>
        <w:pStyle w:val="FootnoteText"/>
        <w:ind w:left="720"/>
        <w:rPr>
          <w:rFonts w:ascii="Palatino" w:hAnsi="Palatino"/>
          <w:sz w:val="22"/>
        </w:rPr>
      </w:pPr>
    </w:p>
    <w:p w:rsidR="00981F4B" w:rsidRPr="00981F4B" w:rsidRDefault="00981F4B" w:rsidP="007D1BAB">
      <w:pPr>
        <w:pStyle w:val="FootnoteText"/>
        <w:ind w:left="720"/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>Lila Abu-</w:t>
      </w:r>
      <w:proofErr w:type="spellStart"/>
      <w:r w:rsidRPr="0050319B">
        <w:rPr>
          <w:rFonts w:ascii="Palatino" w:hAnsi="Palatino"/>
          <w:sz w:val="22"/>
        </w:rPr>
        <w:t>Lughod</w:t>
      </w:r>
      <w:proofErr w:type="spellEnd"/>
      <w:r w:rsidRPr="0050319B">
        <w:rPr>
          <w:rFonts w:ascii="Palatino" w:hAnsi="Palatino"/>
          <w:sz w:val="22"/>
        </w:rPr>
        <w:t xml:space="preserve">, 2010. “Against Universals: The Dialects of (Women’s) Human Rights and Human Capabilities,” in J. Michelle Molina and Donald K. </w:t>
      </w:r>
      <w:proofErr w:type="spellStart"/>
      <w:r w:rsidRPr="0050319B">
        <w:rPr>
          <w:rFonts w:ascii="Palatino" w:hAnsi="Palatino"/>
          <w:sz w:val="22"/>
        </w:rPr>
        <w:t>Swearer</w:t>
      </w:r>
      <w:proofErr w:type="spellEnd"/>
      <w:r w:rsidRPr="0050319B">
        <w:rPr>
          <w:rFonts w:ascii="Palatino" w:hAnsi="Palatino"/>
          <w:sz w:val="22"/>
        </w:rPr>
        <w:t>, eds</w:t>
      </w:r>
      <w:proofErr w:type="gramStart"/>
      <w:r w:rsidRPr="0050319B">
        <w:rPr>
          <w:rFonts w:ascii="Palatino" w:hAnsi="Palatino"/>
          <w:sz w:val="22"/>
        </w:rPr>
        <w:t>.,</w:t>
      </w:r>
      <w:proofErr w:type="gramEnd"/>
      <w:r w:rsidRPr="0050319B">
        <w:rPr>
          <w:rFonts w:ascii="Palatino" w:hAnsi="Palatino"/>
          <w:sz w:val="22"/>
        </w:rPr>
        <w:t xml:space="preserve"> in </w:t>
      </w:r>
      <w:r w:rsidRPr="0050319B">
        <w:rPr>
          <w:rFonts w:ascii="Palatino" w:hAnsi="Palatino"/>
          <w:i/>
          <w:sz w:val="22"/>
        </w:rPr>
        <w:t>Rethinking the Human.</w:t>
      </w:r>
      <w:r w:rsidRPr="0050319B">
        <w:rPr>
          <w:rFonts w:ascii="Palatino" w:hAnsi="Palatino"/>
          <w:sz w:val="22"/>
        </w:rPr>
        <w:t xml:space="preserve"> Cambridge: Harvard University Press, 69-94.</w:t>
      </w:r>
    </w:p>
    <w:p w:rsidR="00981F4B" w:rsidRDefault="00981F4B" w:rsidP="007D1BAB">
      <w:pPr>
        <w:pStyle w:val="FootnoteText"/>
        <w:ind w:left="720"/>
        <w:rPr>
          <w:rFonts w:ascii="Palatino" w:hAnsi="Palatino" w:cs="Times"/>
          <w:sz w:val="22"/>
        </w:rPr>
      </w:pPr>
    </w:p>
    <w:p w:rsidR="001101B9" w:rsidRPr="0050319B" w:rsidRDefault="001101B9" w:rsidP="007D1BAB">
      <w:pPr>
        <w:pStyle w:val="FootnoteText"/>
        <w:ind w:left="720"/>
        <w:rPr>
          <w:rFonts w:ascii="Palatino" w:hAnsi="Palatino"/>
          <w:sz w:val="22"/>
        </w:rPr>
      </w:pPr>
      <w:proofErr w:type="spellStart"/>
      <w:r w:rsidRPr="0050319B">
        <w:rPr>
          <w:rFonts w:ascii="Palatino" w:hAnsi="Palatino" w:cs="Times"/>
          <w:sz w:val="22"/>
        </w:rPr>
        <w:t>Micheline</w:t>
      </w:r>
      <w:proofErr w:type="spellEnd"/>
      <w:r w:rsidRPr="0050319B">
        <w:rPr>
          <w:rFonts w:ascii="Palatino" w:hAnsi="Palatino" w:cs="Times"/>
          <w:sz w:val="22"/>
        </w:rPr>
        <w:t xml:space="preserve"> R. </w:t>
      </w:r>
      <w:proofErr w:type="spellStart"/>
      <w:r w:rsidRPr="0050319B">
        <w:rPr>
          <w:rFonts w:ascii="Palatino" w:hAnsi="Palatino"/>
          <w:sz w:val="22"/>
        </w:rPr>
        <w:t>Ishay</w:t>
      </w:r>
      <w:proofErr w:type="spellEnd"/>
      <w:r w:rsidRPr="0050319B">
        <w:rPr>
          <w:rFonts w:ascii="Palatino" w:hAnsi="Palatino"/>
          <w:sz w:val="22"/>
        </w:rPr>
        <w:t xml:space="preserve">, 2008. </w:t>
      </w:r>
      <w:r w:rsidRPr="0050319B">
        <w:rPr>
          <w:rFonts w:ascii="Palatino" w:hAnsi="Palatino"/>
          <w:i/>
          <w:sz w:val="22"/>
        </w:rPr>
        <w:t>The History of Human Rights: From Ancient Times to the Globalization Era</w:t>
      </w:r>
      <w:r w:rsidRPr="0050319B">
        <w:rPr>
          <w:rFonts w:ascii="Palatino" w:hAnsi="Palatino"/>
          <w:sz w:val="22"/>
        </w:rPr>
        <w:t xml:space="preserve"> (2</w:t>
      </w:r>
      <w:r w:rsidRPr="0050319B">
        <w:rPr>
          <w:rFonts w:ascii="Palatino" w:hAnsi="Palatino"/>
          <w:sz w:val="22"/>
          <w:vertAlign w:val="superscript"/>
        </w:rPr>
        <w:t>nd</w:t>
      </w:r>
      <w:r w:rsidRPr="0050319B">
        <w:rPr>
          <w:rFonts w:ascii="Palatino" w:hAnsi="Palatino"/>
          <w:sz w:val="22"/>
        </w:rPr>
        <w:t xml:space="preserve"> ed.) Berkeley: University of California Press. </w:t>
      </w:r>
    </w:p>
    <w:p w:rsidR="001101B9" w:rsidRPr="0050319B" w:rsidRDefault="001101B9" w:rsidP="007D1BAB">
      <w:pPr>
        <w:pStyle w:val="FootnoteText"/>
        <w:ind w:left="720"/>
        <w:rPr>
          <w:rFonts w:ascii="Palatino" w:hAnsi="Palatino"/>
          <w:sz w:val="22"/>
        </w:rPr>
      </w:pPr>
    </w:p>
    <w:p w:rsidR="004A3A70" w:rsidRPr="004A3A70" w:rsidRDefault="004A3A70" w:rsidP="007D1BAB">
      <w:pPr>
        <w:widowControl w:val="0"/>
        <w:autoSpaceDE w:val="0"/>
        <w:autoSpaceDN w:val="0"/>
        <w:adjustRightInd w:val="0"/>
        <w:ind w:left="720"/>
        <w:rPr>
          <w:rFonts w:ascii="Palatino" w:hAnsi="Palatino" w:cs="Arial"/>
          <w:sz w:val="22"/>
        </w:rPr>
      </w:pPr>
      <w:r w:rsidRPr="004A3A70">
        <w:rPr>
          <w:rFonts w:ascii="Palatino" w:hAnsi="Palatino" w:cs="Arial"/>
          <w:sz w:val="22"/>
        </w:rPr>
        <w:t>James D. Ingram, 2008. “What Is a ‘Right to Have Rights?</w:t>
      </w:r>
      <w:proofErr w:type="gramStart"/>
      <w:r w:rsidRPr="004A3A70">
        <w:rPr>
          <w:rFonts w:ascii="Palatino" w:hAnsi="Palatino" w:cs="Arial"/>
          <w:sz w:val="22"/>
        </w:rPr>
        <w:t>’</w:t>
      </w:r>
      <w:proofErr w:type="gramEnd"/>
      <w:r w:rsidRPr="004A3A70">
        <w:rPr>
          <w:rFonts w:ascii="Palatino" w:hAnsi="Palatino" w:cs="Arial"/>
          <w:sz w:val="22"/>
        </w:rPr>
        <w:t xml:space="preserve"> Three Images of the Politics of Human Rights,</w:t>
      </w:r>
      <w:r w:rsidR="00D6737F">
        <w:rPr>
          <w:rFonts w:ascii="Palatino" w:hAnsi="Palatino" w:cs="Arial"/>
          <w:sz w:val="22"/>
        </w:rPr>
        <w:t xml:space="preserve">” </w:t>
      </w:r>
      <w:hyperlink r:id="rId13" w:history="1">
        <w:r w:rsidRPr="004A3A70">
          <w:rPr>
            <w:rFonts w:ascii="Palatino" w:hAnsi="Palatino" w:cs="Arial"/>
            <w:i/>
            <w:sz w:val="22"/>
            <w:u w:color="154872"/>
          </w:rPr>
          <w:t>American Political Science Review</w:t>
        </w:r>
      </w:hyperlink>
      <w:r w:rsidR="00D6737F">
        <w:rPr>
          <w:rFonts w:ascii="Palatino" w:hAnsi="Palatino" w:cs="Arial"/>
          <w:sz w:val="22"/>
        </w:rPr>
        <w:t xml:space="preserve">, </w:t>
      </w:r>
      <w:r w:rsidRPr="004A3A70">
        <w:rPr>
          <w:rFonts w:ascii="Palatino" w:hAnsi="Palatino" w:cs="Arial"/>
          <w:sz w:val="22"/>
        </w:rPr>
        <w:t>Vol.</w:t>
      </w:r>
      <w:r w:rsidR="00D6737F">
        <w:rPr>
          <w:rFonts w:ascii="Palatino" w:hAnsi="Palatino" w:cs="Arial"/>
          <w:sz w:val="22"/>
        </w:rPr>
        <w:t xml:space="preserve"> </w:t>
      </w:r>
      <w:r w:rsidRPr="004A3A70">
        <w:rPr>
          <w:rFonts w:ascii="Palatino" w:hAnsi="Palatino" w:cs="Arial"/>
          <w:sz w:val="22"/>
        </w:rPr>
        <w:t>102, No. 4: 401-416.</w:t>
      </w:r>
    </w:p>
    <w:p w:rsidR="004A3A70" w:rsidRDefault="004A3A70" w:rsidP="007D1BAB">
      <w:pPr>
        <w:pStyle w:val="FootnoteText"/>
        <w:ind w:left="720"/>
        <w:rPr>
          <w:rFonts w:ascii="Palatino" w:hAnsi="Palatino"/>
          <w:sz w:val="22"/>
        </w:rPr>
      </w:pPr>
    </w:p>
    <w:p w:rsidR="004F3CA4" w:rsidRPr="0050319B" w:rsidRDefault="004F3CA4" w:rsidP="007D1BAB">
      <w:pPr>
        <w:pStyle w:val="FootnoteText"/>
        <w:ind w:left="720"/>
        <w:rPr>
          <w:rFonts w:ascii="Palatino" w:hAnsi="Palatino"/>
          <w:sz w:val="22"/>
        </w:rPr>
      </w:pPr>
      <w:proofErr w:type="gramStart"/>
      <w:r w:rsidRPr="0050319B">
        <w:rPr>
          <w:rFonts w:ascii="Palatino" w:hAnsi="Palatino"/>
          <w:sz w:val="22"/>
        </w:rPr>
        <w:t xml:space="preserve">Thomas </w:t>
      </w:r>
      <w:proofErr w:type="spellStart"/>
      <w:r w:rsidRPr="0050319B">
        <w:rPr>
          <w:rFonts w:ascii="Palatino" w:hAnsi="Palatino"/>
          <w:sz w:val="22"/>
        </w:rPr>
        <w:t>Banchoff</w:t>
      </w:r>
      <w:proofErr w:type="spellEnd"/>
      <w:r w:rsidRPr="0050319B">
        <w:rPr>
          <w:rFonts w:ascii="Palatino" w:hAnsi="Palatino"/>
          <w:sz w:val="22"/>
        </w:rPr>
        <w:t xml:space="preserve"> &amp; Robert </w:t>
      </w:r>
      <w:proofErr w:type="spellStart"/>
      <w:r w:rsidRPr="0050319B">
        <w:rPr>
          <w:rFonts w:ascii="Palatino" w:hAnsi="Palatino"/>
          <w:sz w:val="22"/>
        </w:rPr>
        <w:t>Wuthnow</w:t>
      </w:r>
      <w:proofErr w:type="spellEnd"/>
      <w:r w:rsidRPr="0050319B">
        <w:rPr>
          <w:rFonts w:ascii="Palatino" w:hAnsi="Palatino"/>
          <w:sz w:val="22"/>
        </w:rPr>
        <w:t>.</w:t>
      </w:r>
      <w:proofErr w:type="gramEnd"/>
      <w:r w:rsidRPr="0050319B">
        <w:rPr>
          <w:rFonts w:ascii="Palatino" w:hAnsi="Palatino"/>
          <w:sz w:val="22"/>
        </w:rPr>
        <w:t xml:space="preserve"> 2011. </w:t>
      </w:r>
      <w:proofErr w:type="gramStart"/>
      <w:r w:rsidRPr="0050319B">
        <w:rPr>
          <w:rFonts w:ascii="Palatino" w:hAnsi="Palatino"/>
          <w:i/>
          <w:sz w:val="22"/>
        </w:rPr>
        <w:t>Religion</w:t>
      </w:r>
      <w:proofErr w:type="gramEnd"/>
      <w:r w:rsidRPr="0050319B">
        <w:rPr>
          <w:rFonts w:ascii="Palatino" w:hAnsi="Palatino"/>
          <w:i/>
          <w:sz w:val="22"/>
        </w:rPr>
        <w:t xml:space="preserve"> and the Global Politics of Human Rights</w:t>
      </w:r>
      <w:r w:rsidRPr="0050319B">
        <w:rPr>
          <w:rFonts w:ascii="Palatino" w:hAnsi="Palatino"/>
          <w:sz w:val="22"/>
        </w:rPr>
        <w:t>. Oxford: Oxford University Press.</w:t>
      </w:r>
    </w:p>
    <w:p w:rsidR="004F3CA4" w:rsidRPr="0050319B" w:rsidRDefault="004F3CA4" w:rsidP="007D1BAB">
      <w:pPr>
        <w:pStyle w:val="FootnoteText"/>
        <w:ind w:left="720"/>
        <w:rPr>
          <w:rFonts w:ascii="Palatino" w:hAnsi="Palatino" w:cs="Georgia"/>
          <w:sz w:val="22"/>
          <w:szCs w:val="22"/>
        </w:rPr>
      </w:pPr>
    </w:p>
    <w:p w:rsidR="00623EED" w:rsidRPr="0050319B" w:rsidRDefault="00623EED" w:rsidP="007D1BAB">
      <w:pPr>
        <w:pStyle w:val="FootnoteText"/>
        <w:ind w:left="720"/>
        <w:rPr>
          <w:rFonts w:ascii="Palatino" w:hAnsi="Palatino" w:cs="Georgia"/>
          <w:sz w:val="22"/>
          <w:szCs w:val="22"/>
        </w:rPr>
      </w:pPr>
      <w:r w:rsidRPr="0050319B">
        <w:rPr>
          <w:rFonts w:ascii="Palatino" w:hAnsi="Palatino" w:cs="Georgia"/>
          <w:sz w:val="22"/>
          <w:szCs w:val="22"/>
        </w:rPr>
        <w:t>Sally E. Merry,</w:t>
      </w:r>
      <w:r w:rsidR="004C236D" w:rsidRPr="0050319B">
        <w:rPr>
          <w:rFonts w:ascii="Palatino" w:hAnsi="Palatino" w:cs="Georgia"/>
          <w:sz w:val="22"/>
          <w:szCs w:val="22"/>
        </w:rPr>
        <w:t xml:space="preserve"> 2006. </w:t>
      </w:r>
      <w:r w:rsidR="004C236D" w:rsidRPr="0050319B">
        <w:rPr>
          <w:rFonts w:ascii="Palatino" w:hAnsi="Palatino" w:cs="Georgia"/>
          <w:i/>
          <w:sz w:val="22"/>
          <w:szCs w:val="22"/>
        </w:rPr>
        <w:t>Human Rights &amp; Gender Violence: Translating International Law into Local Justice</w:t>
      </w:r>
      <w:r w:rsidR="004C236D" w:rsidRPr="0050319B">
        <w:rPr>
          <w:rFonts w:ascii="Palatino" w:hAnsi="Palatino" w:cs="Georgia"/>
          <w:sz w:val="22"/>
          <w:szCs w:val="22"/>
        </w:rPr>
        <w:t>. Chicago: University of Chicago Press.</w:t>
      </w:r>
    </w:p>
    <w:p w:rsidR="00623EED" w:rsidRPr="0050319B" w:rsidRDefault="00623EED" w:rsidP="007D1BAB">
      <w:pPr>
        <w:pStyle w:val="FootnoteText"/>
        <w:ind w:left="720"/>
        <w:rPr>
          <w:rFonts w:ascii="Palatino" w:hAnsi="Palatino" w:cs="Helvetica"/>
          <w:sz w:val="22"/>
        </w:rPr>
      </w:pPr>
    </w:p>
    <w:p w:rsidR="00A97901" w:rsidRPr="0050319B" w:rsidRDefault="00A97901" w:rsidP="007D1BAB">
      <w:pPr>
        <w:pStyle w:val="FootnoteText"/>
        <w:ind w:left="720"/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 xml:space="preserve">Anthony </w:t>
      </w:r>
      <w:proofErr w:type="spellStart"/>
      <w:r w:rsidRPr="0050319B">
        <w:rPr>
          <w:rFonts w:ascii="Palatino" w:hAnsi="Palatino"/>
          <w:sz w:val="22"/>
        </w:rPr>
        <w:t>Anghie</w:t>
      </w:r>
      <w:proofErr w:type="spellEnd"/>
      <w:r w:rsidRPr="0050319B">
        <w:rPr>
          <w:rFonts w:ascii="Palatino" w:hAnsi="Palatino"/>
          <w:sz w:val="22"/>
        </w:rPr>
        <w:t xml:space="preserve">, 2005. </w:t>
      </w:r>
      <w:proofErr w:type="gramStart"/>
      <w:r w:rsidRPr="0050319B">
        <w:rPr>
          <w:rFonts w:ascii="Palatino" w:hAnsi="Palatino"/>
          <w:i/>
          <w:sz w:val="22"/>
        </w:rPr>
        <w:t>Imperialism, Sovereignty and the Making of International Law</w:t>
      </w:r>
      <w:r w:rsidRPr="0050319B">
        <w:rPr>
          <w:rFonts w:ascii="Palatino" w:hAnsi="Palatino"/>
          <w:sz w:val="22"/>
        </w:rPr>
        <w:t>.</w:t>
      </w:r>
      <w:proofErr w:type="gramEnd"/>
      <w:r w:rsidRPr="0050319B">
        <w:rPr>
          <w:rFonts w:ascii="Palatino" w:hAnsi="Palatino"/>
          <w:sz w:val="22"/>
        </w:rPr>
        <w:t xml:space="preserve"> Cambridge: Cambridge University Press. </w:t>
      </w:r>
    </w:p>
    <w:p w:rsidR="00A97901" w:rsidRPr="0050319B" w:rsidRDefault="00A97901" w:rsidP="007D1BAB">
      <w:pPr>
        <w:pStyle w:val="FootnoteText"/>
        <w:ind w:left="720"/>
        <w:rPr>
          <w:rFonts w:ascii="Palatino" w:hAnsi="Palatino" w:cs="Helvetica"/>
          <w:sz w:val="22"/>
        </w:rPr>
      </w:pPr>
    </w:p>
    <w:p w:rsidR="005025AC" w:rsidRPr="0050319B" w:rsidRDefault="00623EED" w:rsidP="007D1BAB">
      <w:pPr>
        <w:pStyle w:val="FootnoteText"/>
        <w:ind w:left="720"/>
        <w:rPr>
          <w:rFonts w:ascii="Palatino" w:hAnsi="Palatino" w:cs="Georgia"/>
          <w:sz w:val="22"/>
          <w:szCs w:val="22"/>
        </w:rPr>
      </w:pPr>
      <w:r w:rsidRPr="0050319B">
        <w:rPr>
          <w:rFonts w:ascii="Palatino" w:hAnsi="Palatino" w:cs="Helvetica"/>
          <w:sz w:val="22"/>
        </w:rPr>
        <w:t xml:space="preserve">Elizabeth A. </w:t>
      </w:r>
      <w:proofErr w:type="spellStart"/>
      <w:r w:rsidRPr="0050319B">
        <w:rPr>
          <w:rFonts w:ascii="Palatino" w:hAnsi="Palatino" w:cs="Helvetica"/>
          <w:sz w:val="22"/>
        </w:rPr>
        <w:t>Castelli</w:t>
      </w:r>
      <w:proofErr w:type="spellEnd"/>
      <w:r w:rsidRPr="0050319B">
        <w:rPr>
          <w:rFonts w:ascii="Palatino" w:hAnsi="Palatino" w:cs="Helvetica"/>
          <w:sz w:val="22"/>
        </w:rPr>
        <w:t xml:space="preserve">, “Praying for the Persecuted Church: U.S. Christian Activism in the Global Arena.”  </w:t>
      </w:r>
      <w:r w:rsidRPr="0050319B">
        <w:rPr>
          <w:rFonts w:ascii="Palatino" w:hAnsi="Palatino" w:cs="Helvetica"/>
          <w:i/>
          <w:iCs/>
          <w:sz w:val="22"/>
        </w:rPr>
        <w:t>Journal of Human Rights</w:t>
      </w:r>
      <w:r w:rsidRPr="0050319B">
        <w:rPr>
          <w:rFonts w:ascii="Palatino" w:hAnsi="Palatino" w:cs="Helvetica"/>
          <w:sz w:val="22"/>
        </w:rPr>
        <w:t xml:space="preserve"> 4 (2005): 321-51.</w:t>
      </w:r>
    </w:p>
    <w:p w:rsidR="004F3CA4" w:rsidRPr="0050319B" w:rsidRDefault="004F3CA4" w:rsidP="007D1BAB">
      <w:pPr>
        <w:pStyle w:val="FootnoteText"/>
        <w:ind w:left="720"/>
        <w:rPr>
          <w:rFonts w:ascii="Palatino" w:hAnsi="Palatino" w:cs="Georgia"/>
          <w:sz w:val="22"/>
          <w:szCs w:val="22"/>
        </w:rPr>
      </w:pPr>
    </w:p>
    <w:p w:rsidR="004F3CA4" w:rsidRPr="0050319B" w:rsidRDefault="004F3CA4" w:rsidP="007D1BAB">
      <w:pPr>
        <w:pStyle w:val="FootnoteText"/>
        <w:ind w:firstLine="720"/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 xml:space="preserve">Mary Ann </w:t>
      </w:r>
      <w:proofErr w:type="spellStart"/>
      <w:r w:rsidRPr="0050319B">
        <w:rPr>
          <w:rFonts w:ascii="Palatino" w:hAnsi="Palatino"/>
          <w:sz w:val="22"/>
        </w:rPr>
        <w:t>Glendon</w:t>
      </w:r>
      <w:proofErr w:type="spellEnd"/>
      <w:r w:rsidRPr="0050319B">
        <w:rPr>
          <w:rFonts w:ascii="Palatino" w:hAnsi="Palatino"/>
          <w:sz w:val="22"/>
        </w:rPr>
        <w:t xml:space="preserve">, 2001. </w:t>
      </w:r>
      <w:r w:rsidRPr="0050319B">
        <w:rPr>
          <w:rFonts w:ascii="Palatino" w:hAnsi="Palatino"/>
          <w:i/>
          <w:sz w:val="22"/>
        </w:rPr>
        <w:t>A World Made New</w:t>
      </w:r>
      <w:r w:rsidRPr="0050319B">
        <w:rPr>
          <w:rFonts w:ascii="Palatino" w:hAnsi="Palatino"/>
          <w:sz w:val="22"/>
        </w:rPr>
        <w:t>. New York: Random House.</w:t>
      </w:r>
    </w:p>
    <w:p w:rsidR="00047A47" w:rsidRPr="0050319B" w:rsidRDefault="00047A47" w:rsidP="0045509C">
      <w:pPr>
        <w:pStyle w:val="BodyText"/>
        <w:rPr>
          <w:rFonts w:ascii="Palatino" w:hAnsi="Palatino"/>
          <w:sz w:val="22"/>
          <w:u w:val="single"/>
        </w:rPr>
      </w:pPr>
    </w:p>
    <w:p w:rsidR="00C23CD1" w:rsidRPr="0050319B" w:rsidRDefault="000451F5" w:rsidP="005025AC">
      <w:pPr>
        <w:pStyle w:val="BodyText"/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  <w:u w:val="single"/>
        </w:rPr>
        <w:t xml:space="preserve">2 </w:t>
      </w:r>
      <w:r w:rsidR="0036759A" w:rsidRPr="0050319B">
        <w:rPr>
          <w:rFonts w:ascii="Palatino" w:hAnsi="Palatino"/>
          <w:sz w:val="22"/>
          <w:u w:val="single"/>
        </w:rPr>
        <w:t>Nov.</w:t>
      </w:r>
      <w:r w:rsidR="0036759A" w:rsidRPr="0050319B">
        <w:rPr>
          <w:rFonts w:ascii="Palatino" w:hAnsi="Palatino"/>
          <w:sz w:val="22"/>
        </w:rPr>
        <w:tab/>
      </w:r>
      <w:r w:rsidR="0036759A" w:rsidRPr="0050319B">
        <w:rPr>
          <w:rFonts w:ascii="Palatino" w:hAnsi="Palatino"/>
          <w:sz w:val="22"/>
        </w:rPr>
        <w:tab/>
      </w:r>
      <w:r w:rsidR="00D668F0" w:rsidRPr="0050319B">
        <w:rPr>
          <w:rFonts w:ascii="Palatino" w:hAnsi="Palatino"/>
          <w:sz w:val="22"/>
        </w:rPr>
        <w:t>International r</w:t>
      </w:r>
      <w:r w:rsidR="00C23CD1" w:rsidRPr="0050319B">
        <w:rPr>
          <w:rFonts w:ascii="Palatino" w:hAnsi="Palatino"/>
          <w:sz w:val="22"/>
        </w:rPr>
        <w:t>eligious freedom</w:t>
      </w:r>
    </w:p>
    <w:p w:rsidR="0020056F" w:rsidRPr="0050319B" w:rsidRDefault="0020056F" w:rsidP="005025AC">
      <w:pPr>
        <w:pStyle w:val="BodyText"/>
        <w:rPr>
          <w:rFonts w:ascii="Palatino" w:hAnsi="Palatino"/>
          <w:sz w:val="22"/>
        </w:rPr>
      </w:pPr>
    </w:p>
    <w:p w:rsidR="00C23CD1" w:rsidRPr="0050319B" w:rsidRDefault="0020056F" w:rsidP="009A0629">
      <w:pPr>
        <w:pStyle w:val="BodyText"/>
        <w:ind w:left="720"/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>Guest</w:t>
      </w:r>
      <w:r w:rsidR="00EE5457">
        <w:rPr>
          <w:rFonts w:ascii="Palatino" w:hAnsi="Palatino"/>
          <w:sz w:val="22"/>
        </w:rPr>
        <w:t xml:space="preserve"> speaker</w:t>
      </w:r>
      <w:r w:rsidRPr="0050319B">
        <w:rPr>
          <w:rFonts w:ascii="Palatino" w:hAnsi="Palatino"/>
          <w:sz w:val="22"/>
        </w:rPr>
        <w:t xml:space="preserve">: Rick </w:t>
      </w:r>
      <w:r w:rsidR="00EE5457">
        <w:rPr>
          <w:rFonts w:ascii="Palatino" w:hAnsi="Palatino"/>
          <w:sz w:val="22"/>
        </w:rPr>
        <w:t xml:space="preserve">Moore, Dept. of Sociology, </w:t>
      </w:r>
      <w:proofErr w:type="gramStart"/>
      <w:r w:rsidR="00EE5457">
        <w:rPr>
          <w:rFonts w:ascii="Palatino" w:hAnsi="Palatino"/>
          <w:sz w:val="22"/>
        </w:rPr>
        <w:t>University</w:t>
      </w:r>
      <w:proofErr w:type="gramEnd"/>
      <w:r w:rsidRPr="0050319B">
        <w:rPr>
          <w:rFonts w:ascii="Palatino" w:hAnsi="Palatino"/>
          <w:sz w:val="22"/>
        </w:rPr>
        <w:t xml:space="preserve"> of Chicago</w:t>
      </w:r>
    </w:p>
    <w:p w:rsidR="0050319B" w:rsidRDefault="0050319B" w:rsidP="0050319B">
      <w:pPr>
        <w:ind w:left="560"/>
        <w:rPr>
          <w:rFonts w:ascii="Palatino" w:hAnsi="Palatino"/>
          <w:sz w:val="22"/>
        </w:rPr>
      </w:pPr>
    </w:p>
    <w:p w:rsidR="0050319B" w:rsidRPr="0050319B" w:rsidRDefault="0050319B" w:rsidP="009A0629">
      <w:pPr>
        <w:ind w:left="720"/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 xml:space="preserve">Malcolm D. Evans, “Advancing Freedom of Religion or Belief: Agendas for Change.” </w:t>
      </w:r>
      <w:proofErr w:type="spellStart"/>
      <w:r w:rsidRPr="0050319B">
        <w:rPr>
          <w:rFonts w:ascii="Palatino" w:hAnsi="Palatino"/>
          <w:sz w:val="22"/>
        </w:rPr>
        <w:t>Lambeth</w:t>
      </w:r>
      <w:proofErr w:type="spellEnd"/>
      <w:r w:rsidRPr="0050319B">
        <w:rPr>
          <w:rFonts w:ascii="Palatino" w:hAnsi="Palatino"/>
          <w:sz w:val="22"/>
        </w:rPr>
        <w:t xml:space="preserve"> Inter Faith Lecture (</w:t>
      </w:r>
      <w:proofErr w:type="spellStart"/>
      <w:r w:rsidRPr="0050319B">
        <w:rPr>
          <w:rFonts w:ascii="Palatino" w:hAnsi="Palatino"/>
          <w:sz w:val="22"/>
        </w:rPr>
        <w:t>Lambeth</w:t>
      </w:r>
      <w:proofErr w:type="spellEnd"/>
      <w:r w:rsidRPr="0050319B">
        <w:rPr>
          <w:rFonts w:ascii="Palatino" w:hAnsi="Palatino"/>
          <w:sz w:val="22"/>
        </w:rPr>
        <w:t xml:space="preserve"> Palace, June 8, 2011). </w:t>
      </w:r>
      <w:hyperlink r:id="rId14" w:history="1">
        <w:r w:rsidRPr="0050319B">
          <w:rPr>
            <w:rStyle w:val="Hyperlink"/>
            <w:rFonts w:ascii="Palatino" w:hAnsi="Palatino"/>
            <w:sz w:val="22"/>
          </w:rPr>
          <w:t>http://www.archbishopofcanterbury.org/articles.php/2062/archbishop-hosts-annual-lambeth-inter-faith-lecture</w:t>
        </w:r>
      </w:hyperlink>
    </w:p>
    <w:p w:rsidR="0050319B" w:rsidRPr="0050319B" w:rsidRDefault="0050319B" w:rsidP="009A0629">
      <w:pPr>
        <w:ind w:left="720"/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 xml:space="preserve">[You may access a transcript of the speech </w:t>
      </w:r>
      <w:r>
        <w:rPr>
          <w:rFonts w:ascii="Palatino" w:hAnsi="Palatino"/>
          <w:sz w:val="22"/>
        </w:rPr>
        <w:t>here as well if you prefer to listen to it.]</w:t>
      </w:r>
    </w:p>
    <w:p w:rsidR="0050319B" w:rsidRPr="0050319B" w:rsidRDefault="0050319B" w:rsidP="009A06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Palatino" w:hAnsi="Palatino" w:cs="Perpetua"/>
          <w:sz w:val="22"/>
        </w:rPr>
      </w:pPr>
    </w:p>
    <w:p w:rsidR="0050319B" w:rsidRPr="0050319B" w:rsidRDefault="0050319B" w:rsidP="009A06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Palatino" w:hAnsi="Palatino" w:cs="Perpetua"/>
          <w:sz w:val="22"/>
        </w:rPr>
      </w:pPr>
      <w:r w:rsidRPr="0050319B">
        <w:rPr>
          <w:rFonts w:ascii="Palatino" w:hAnsi="Palatino" w:cs="Perpetua"/>
          <w:sz w:val="22"/>
        </w:rPr>
        <w:t xml:space="preserve">Peter </w:t>
      </w:r>
      <w:proofErr w:type="spellStart"/>
      <w:r w:rsidRPr="0050319B">
        <w:rPr>
          <w:rFonts w:ascii="Palatino" w:hAnsi="Palatino" w:cs="Perpetua"/>
          <w:sz w:val="22"/>
        </w:rPr>
        <w:t>Danchin</w:t>
      </w:r>
      <w:proofErr w:type="spellEnd"/>
      <w:r w:rsidRPr="0050319B">
        <w:rPr>
          <w:rFonts w:ascii="Palatino" w:hAnsi="Palatino" w:cs="Perpetua"/>
          <w:sz w:val="22"/>
        </w:rPr>
        <w:t xml:space="preserve">, “The Emergence and Structure of Religious Freedom in International Law Reconsidered,” </w:t>
      </w:r>
      <w:r w:rsidRPr="0050319B">
        <w:rPr>
          <w:rFonts w:ascii="Palatino" w:hAnsi="Palatino" w:cs="Perpetua"/>
          <w:i/>
          <w:iCs/>
          <w:sz w:val="22"/>
        </w:rPr>
        <w:t>Journal of Law and Religion</w:t>
      </w:r>
      <w:r w:rsidRPr="0050319B">
        <w:rPr>
          <w:rFonts w:ascii="Palatino" w:hAnsi="Palatino" w:cs="Perpetua"/>
          <w:sz w:val="22"/>
        </w:rPr>
        <w:t xml:space="preserve"> 23 (2008): 455-534</w:t>
      </w:r>
      <w:r w:rsidR="00E12A20">
        <w:rPr>
          <w:rFonts w:ascii="Palatino" w:hAnsi="Palatino" w:cs="Perpetua"/>
          <w:sz w:val="22"/>
        </w:rPr>
        <w:t>.</w:t>
      </w:r>
    </w:p>
    <w:p w:rsidR="00C23CD1" w:rsidRPr="0050319B" w:rsidRDefault="00C23CD1" w:rsidP="009A06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Palatino" w:hAnsi="Palatino" w:cs="Perpetua"/>
          <w:sz w:val="22"/>
        </w:rPr>
      </w:pPr>
    </w:p>
    <w:p w:rsidR="00D668F0" w:rsidRPr="0050319B" w:rsidRDefault="00D668F0" w:rsidP="009A0629">
      <w:pPr>
        <w:pStyle w:val="FootnoteText"/>
        <w:ind w:left="720"/>
        <w:rPr>
          <w:rFonts w:ascii="Palatino" w:hAnsi="Palatino"/>
          <w:sz w:val="22"/>
        </w:rPr>
      </w:pPr>
      <w:r w:rsidRPr="0050319B">
        <w:rPr>
          <w:rFonts w:ascii="Palatino" w:eastAsiaTheme="minorHAnsi" w:hAnsi="Palatino"/>
          <w:color w:val="000000"/>
          <w:sz w:val="22"/>
        </w:rPr>
        <w:t xml:space="preserve">Rick Moore, “The Genres of Religious Freedom: Creating Discourses on Religion at the State Department,” in </w:t>
      </w:r>
      <w:r w:rsidRPr="0050319B">
        <w:rPr>
          <w:rFonts w:ascii="Palatino" w:eastAsiaTheme="minorHAnsi" w:hAnsi="Palatino" w:cs="Times"/>
          <w:i/>
          <w:color w:val="000000"/>
          <w:sz w:val="22"/>
        </w:rPr>
        <w:t>History, Time, Meaning and Memory: Ideas for the Sociology of Religion</w:t>
      </w:r>
      <w:r w:rsidRPr="0050319B">
        <w:rPr>
          <w:rFonts w:ascii="Palatino" w:eastAsiaTheme="minorHAnsi" w:hAnsi="Palatino"/>
          <w:color w:val="000000"/>
          <w:sz w:val="22"/>
        </w:rPr>
        <w:t>, B. Denison and J. Simpson</w:t>
      </w:r>
      <w:proofErr w:type="gramStart"/>
      <w:r w:rsidRPr="0050319B">
        <w:rPr>
          <w:rFonts w:ascii="Palatino" w:eastAsiaTheme="minorHAnsi" w:hAnsi="Palatino"/>
          <w:color w:val="000000"/>
          <w:sz w:val="22"/>
        </w:rPr>
        <w:t>.,</w:t>
      </w:r>
      <w:proofErr w:type="gramEnd"/>
      <w:r w:rsidRPr="0050319B">
        <w:rPr>
          <w:rFonts w:ascii="Palatino" w:eastAsiaTheme="minorHAnsi" w:hAnsi="Palatino"/>
          <w:color w:val="000000"/>
          <w:sz w:val="22"/>
        </w:rPr>
        <w:t xml:space="preserve"> eds.  Leiden and Boston: Brill, 2011.</w:t>
      </w:r>
    </w:p>
    <w:p w:rsidR="00DB5641" w:rsidRPr="0050319B" w:rsidRDefault="00DB5641" w:rsidP="009A0629">
      <w:pPr>
        <w:spacing w:after="60"/>
        <w:ind w:left="720"/>
        <w:rPr>
          <w:rFonts w:ascii="Palatino" w:hAnsi="Palatino"/>
          <w:sz w:val="22"/>
        </w:rPr>
      </w:pPr>
    </w:p>
    <w:p w:rsidR="00C23CD1" w:rsidRPr="0050319B" w:rsidRDefault="00C23CD1" w:rsidP="009A0629">
      <w:pPr>
        <w:spacing w:after="60"/>
        <w:ind w:left="720"/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 xml:space="preserve">Laurie Cozad, “The United States’ Imposition of Religious Freedom: The International Religious Freedom Act and India.” </w:t>
      </w:r>
      <w:r w:rsidRPr="0050319B">
        <w:rPr>
          <w:rFonts w:ascii="Palatino" w:hAnsi="Palatino"/>
          <w:i/>
          <w:sz w:val="22"/>
        </w:rPr>
        <w:t>India Review</w:t>
      </w:r>
      <w:r w:rsidRPr="0050319B">
        <w:rPr>
          <w:rFonts w:ascii="Palatino" w:hAnsi="Palatino"/>
          <w:sz w:val="22"/>
        </w:rPr>
        <w:t xml:space="preserve"> 4, no. 1 (January 2005): 59-83</w:t>
      </w:r>
      <w:r w:rsidR="005C7BA2">
        <w:rPr>
          <w:rFonts w:ascii="Palatino" w:hAnsi="Palatino"/>
          <w:sz w:val="22"/>
        </w:rPr>
        <w:t>.</w:t>
      </w:r>
    </w:p>
    <w:p w:rsidR="00C23CD1" w:rsidRPr="0050319B" w:rsidRDefault="00C23CD1" w:rsidP="009A06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Palatino" w:hAnsi="Palatino" w:cs="Times"/>
          <w:sz w:val="22"/>
        </w:rPr>
      </w:pPr>
    </w:p>
    <w:p w:rsidR="00623EED" w:rsidRPr="0050319B" w:rsidRDefault="00C23CD1" w:rsidP="009A0629">
      <w:pPr>
        <w:ind w:left="720"/>
        <w:rPr>
          <w:rFonts w:ascii="Palatino" w:hAnsi="Palatino"/>
          <w:sz w:val="22"/>
        </w:rPr>
      </w:pPr>
      <w:proofErr w:type="spellStart"/>
      <w:proofErr w:type="gramStart"/>
      <w:r w:rsidRPr="0050319B">
        <w:rPr>
          <w:rFonts w:ascii="Palatino" w:hAnsi="Palatino"/>
          <w:sz w:val="22"/>
        </w:rPr>
        <w:t>Melani</w:t>
      </w:r>
      <w:proofErr w:type="spellEnd"/>
      <w:r w:rsidRPr="0050319B">
        <w:rPr>
          <w:rFonts w:ascii="Palatino" w:hAnsi="Palatino"/>
          <w:sz w:val="22"/>
        </w:rPr>
        <w:t xml:space="preserve"> McAlister, “The politics of persecution” </w:t>
      </w:r>
      <w:r w:rsidRPr="0050319B">
        <w:rPr>
          <w:rFonts w:ascii="Palatino" w:hAnsi="Palatino"/>
          <w:i/>
          <w:sz w:val="22"/>
        </w:rPr>
        <w:t>Middle East Report</w:t>
      </w:r>
      <w:r w:rsidRPr="0050319B">
        <w:rPr>
          <w:rFonts w:ascii="Palatino" w:hAnsi="Palatino"/>
          <w:sz w:val="22"/>
        </w:rPr>
        <w:t xml:space="preserve"> 249 (Winter 2008)</w:t>
      </w:r>
      <w:r w:rsidR="005C7BA2">
        <w:rPr>
          <w:rFonts w:ascii="Palatino" w:hAnsi="Palatino"/>
          <w:sz w:val="22"/>
        </w:rPr>
        <w:t>.</w:t>
      </w:r>
      <w:proofErr w:type="gramEnd"/>
      <w:r w:rsidRPr="0050319B">
        <w:rPr>
          <w:rFonts w:ascii="Palatino" w:hAnsi="Palatino"/>
          <w:sz w:val="22"/>
        </w:rPr>
        <w:t xml:space="preserve"> </w:t>
      </w:r>
      <w:hyperlink r:id="rId15" w:history="1">
        <w:r w:rsidRPr="0050319B">
          <w:rPr>
            <w:rStyle w:val="Hyperlink"/>
            <w:rFonts w:ascii="Palatino" w:hAnsi="Palatino" w:cs="Times"/>
            <w:sz w:val="22"/>
          </w:rPr>
          <w:t>http://www.merip.org/mer/mer249/mcalister.html</w:t>
        </w:r>
      </w:hyperlink>
    </w:p>
    <w:p w:rsidR="00C23CD1" w:rsidRPr="0050319B" w:rsidRDefault="00C23CD1" w:rsidP="00C23CD1">
      <w:pPr>
        <w:pStyle w:val="FootnoteText"/>
        <w:rPr>
          <w:rFonts w:ascii="Palatino" w:hAnsi="Palatino" w:cs="Georgia"/>
          <w:sz w:val="22"/>
          <w:szCs w:val="22"/>
        </w:rPr>
      </w:pPr>
    </w:p>
    <w:p w:rsidR="00D02610" w:rsidRPr="0050319B" w:rsidRDefault="00C23CD1" w:rsidP="009A0629">
      <w:pPr>
        <w:pStyle w:val="BodyText"/>
        <w:ind w:firstLine="720"/>
        <w:rPr>
          <w:rFonts w:ascii="Palatino" w:hAnsi="Palatino"/>
          <w:sz w:val="22"/>
        </w:rPr>
      </w:pPr>
      <w:r w:rsidRPr="009A0629">
        <w:rPr>
          <w:rFonts w:ascii="Palatino" w:hAnsi="Palatino"/>
          <w:i/>
          <w:sz w:val="22"/>
        </w:rPr>
        <w:t>Recommended</w:t>
      </w:r>
      <w:r w:rsidRPr="0050319B">
        <w:rPr>
          <w:rFonts w:ascii="Palatino" w:hAnsi="Palatino"/>
          <w:sz w:val="22"/>
        </w:rPr>
        <w:t>:</w:t>
      </w:r>
    </w:p>
    <w:p w:rsidR="00D02610" w:rsidRPr="0050319B" w:rsidRDefault="00D02610" w:rsidP="009A0629">
      <w:pPr>
        <w:ind w:left="720"/>
        <w:rPr>
          <w:rFonts w:ascii="Palatino" w:hAnsi="Palatino"/>
          <w:sz w:val="22"/>
        </w:rPr>
      </w:pPr>
    </w:p>
    <w:p w:rsidR="004E7B28" w:rsidRPr="0050319B" w:rsidRDefault="004E7B28" w:rsidP="009A0629">
      <w:pPr>
        <w:ind w:left="720"/>
        <w:rPr>
          <w:rFonts w:ascii="Palatino" w:hAnsi="Palatino" w:cs="Georgia"/>
          <w:sz w:val="22"/>
          <w:szCs w:val="28"/>
        </w:rPr>
      </w:pPr>
      <w:r w:rsidRPr="0050319B">
        <w:rPr>
          <w:rFonts w:ascii="Palatino" w:hAnsi="Palatino"/>
          <w:sz w:val="22"/>
        </w:rPr>
        <w:t>Malcolm D. Evans</w:t>
      </w:r>
      <w:r w:rsidRPr="0050319B">
        <w:rPr>
          <w:rFonts w:ascii="Palatino" w:hAnsi="Palatino" w:cs="Georgia"/>
          <w:sz w:val="22"/>
          <w:szCs w:val="28"/>
        </w:rPr>
        <w:t xml:space="preserve">, </w:t>
      </w:r>
      <w:hyperlink r:id="rId16" w:history="1">
        <w:r w:rsidRPr="0050319B">
          <w:rPr>
            <w:rFonts w:ascii="Palatino" w:hAnsi="Palatino" w:cs="Georgia"/>
            <w:i/>
            <w:iCs/>
            <w:sz w:val="22"/>
            <w:szCs w:val="28"/>
          </w:rPr>
          <w:t>Religious Liberty and International Law in Europe</w:t>
        </w:r>
        <w:r w:rsidRPr="0050319B">
          <w:rPr>
            <w:rFonts w:ascii="Palatino" w:hAnsi="Palatino" w:cs="Georgia"/>
            <w:iCs/>
            <w:sz w:val="22"/>
            <w:szCs w:val="28"/>
          </w:rPr>
          <w:t xml:space="preserve">. </w:t>
        </w:r>
      </w:hyperlink>
      <w:r w:rsidRPr="0050319B">
        <w:rPr>
          <w:rFonts w:ascii="Palatino" w:hAnsi="Palatino"/>
          <w:sz w:val="22"/>
        </w:rPr>
        <w:t xml:space="preserve"> </w:t>
      </w:r>
      <w:proofErr w:type="gramStart"/>
      <w:r w:rsidRPr="0050319B">
        <w:rPr>
          <w:rFonts w:ascii="Palatino" w:hAnsi="Palatino" w:cs="Georgia"/>
          <w:sz w:val="22"/>
          <w:szCs w:val="28"/>
        </w:rPr>
        <w:t>Cambridge University Press, 1997, 42-144.</w:t>
      </w:r>
      <w:proofErr w:type="gramEnd"/>
    </w:p>
    <w:p w:rsidR="004E7B28" w:rsidRPr="0050319B" w:rsidRDefault="004E7B28" w:rsidP="009A06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Palatino" w:hAnsi="Palatino"/>
          <w:sz w:val="22"/>
        </w:rPr>
      </w:pPr>
    </w:p>
    <w:p w:rsidR="00A97901" w:rsidRPr="0050319B" w:rsidRDefault="00A97901" w:rsidP="009A06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Palatino" w:hAnsi="Palatino" w:cs="Helvetica"/>
          <w:sz w:val="22"/>
        </w:rPr>
      </w:pPr>
      <w:r w:rsidRPr="0050319B">
        <w:rPr>
          <w:rFonts w:ascii="Palatino" w:hAnsi="Palatino"/>
          <w:sz w:val="22"/>
          <w:szCs w:val="22"/>
        </w:rPr>
        <w:t xml:space="preserve">R. Laurence Moore, “Common Principles, Different Histories: Understanding Religious Liberty in the United States and France,” </w:t>
      </w:r>
      <w:r w:rsidRPr="0050319B">
        <w:rPr>
          <w:rFonts w:ascii="Palatino" w:hAnsi="Palatino"/>
          <w:i/>
          <w:sz w:val="22"/>
          <w:szCs w:val="22"/>
        </w:rPr>
        <w:t>Modern Intellectual History</w:t>
      </w:r>
      <w:r w:rsidRPr="0050319B">
        <w:rPr>
          <w:rFonts w:ascii="Palatino" w:hAnsi="Palatino"/>
          <w:sz w:val="22"/>
          <w:szCs w:val="22"/>
        </w:rPr>
        <w:t xml:space="preserve"> 7, no. 2 (2010): 459-478.</w:t>
      </w:r>
    </w:p>
    <w:p w:rsidR="00A97901" w:rsidRPr="0050319B" w:rsidRDefault="00A97901" w:rsidP="009A06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Palatino" w:hAnsi="Palatino" w:cs="Times"/>
          <w:sz w:val="22"/>
        </w:rPr>
      </w:pPr>
    </w:p>
    <w:p w:rsidR="005025AC" w:rsidRPr="0050319B" w:rsidRDefault="00A97901" w:rsidP="009A06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Palatino" w:hAnsi="Palatino" w:cs="Perpetua"/>
          <w:sz w:val="22"/>
        </w:rPr>
      </w:pPr>
      <w:r w:rsidRPr="0050319B">
        <w:rPr>
          <w:rFonts w:ascii="Palatino" w:hAnsi="Palatino" w:cs="Times"/>
          <w:sz w:val="22"/>
        </w:rPr>
        <w:t xml:space="preserve">Peter </w:t>
      </w:r>
      <w:proofErr w:type="spellStart"/>
      <w:r w:rsidR="006204DE" w:rsidRPr="0050319B">
        <w:rPr>
          <w:rFonts w:ascii="Palatino" w:hAnsi="Palatino" w:cs="Times"/>
          <w:sz w:val="22"/>
        </w:rPr>
        <w:t>Danchin</w:t>
      </w:r>
      <w:proofErr w:type="spellEnd"/>
      <w:r w:rsidR="006204DE" w:rsidRPr="0050319B">
        <w:rPr>
          <w:rFonts w:ascii="Palatino" w:hAnsi="Palatino" w:cs="Times"/>
          <w:sz w:val="22"/>
        </w:rPr>
        <w:t xml:space="preserve">, </w:t>
      </w:r>
      <w:r w:rsidR="00F94F5E" w:rsidRPr="0050319B">
        <w:rPr>
          <w:rFonts w:ascii="Palatino" w:hAnsi="Palatino" w:cs="Times"/>
          <w:sz w:val="22"/>
        </w:rPr>
        <w:t xml:space="preserve">2002. </w:t>
      </w:r>
      <w:r w:rsidR="006204DE" w:rsidRPr="0050319B">
        <w:rPr>
          <w:rFonts w:ascii="Palatino" w:hAnsi="Palatino" w:cs="Times"/>
          <w:sz w:val="22"/>
        </w:rPr>
        <w:t>“</w:t>
      </w:r>
      <w:r w:rsidR="006204DE" w:rsidRPr="0050319B">
        <w:rPr>
          <w:rFonts w:ascii="Palatino" w:hAnsi="Palatino" w:cs="Perpetua"/>
          <w:sz w:val="22"/>
        </w:rPr>
        <w:t xml:space="preserve">U.S. Unilateralism and the International Protection of Religious Freedom: The Multilateral Alternative,” </w:t>
      </w:r>
      <w:r w:rsidR="006204DE" w:rsidRPr="0050319B">
        <w:rPr>
          <w:rFonts w:ascii="Palatino" w:hAnsi="Palatino" w:cs="Perpetua"/>
          <w:i/>
          <w:iCs/>
          <w:sz w:val="22"/>
        </w:rPr>
        <w:t>Columbia Journal of Transnational Law</w:t>
      </w:r>
      <w:r w:rsidR="00F94F5E" w:rsidRPr="0050319B">
        <w:rPr>
          <w:rFonts w:ascii="Palatino" w:hAnsi="Palatino" w:cs="Perpetua"/>
          <w:sz w:val="22"/>
        </w:rPr>
        <w:t xml:space="preserve"> 41</w:t>
      </w:r>
      <w:r w:rsidR="006204DE" w:rsidRPr="0050319B">
        <w:rPr>
          <w:rFonts w:ascii="Palatino" w:hAnsi="Palatino" w:cs="Perpetua"/>
          <w:sz w:val="22"/>
        </w:rPr>
        <w:t>: 35-136.</w:t>
      </w:r>
    </w:p>
    <w:p w:rsidR="005025AC" w:rsidRPr="0050319B" w:rsidRDefault="005025AC" w:rsidP="005025AC">
      <w:pPr>
        <w:rPr>
          <w:rFonts w:ascii="Palatino" w:hAnsi="Palatino"/>
          <w:sz w:val="22"/>
        </w:rPr>
      </w:pPr>
    </w:p>
    <w:p w:rsidR="00C23CD1" w:rsidRPr="0050319B" w:rsidRDefault="000451F5" w:rsidP="00C23CD1">
      <w:pPr>
        <w:pStyle w:val="BodyText"/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  <w:u w:val="single"/>
        </w:rPr>
        <w:t xml:space="preserve">9 </w:t>
      </w:r>
      <w:r w:rsidR="0036759A" w:rsidRPr="0050319B">
        <w:rPr>
          <w:rFonts w:ascii="Palatino" w:hAnsi="Palatino"/>
          <w:sz w:val="22"/>
          <w:u w:val="single"/>
        </w:rPr>
        <w:t>Nov.</w:t>
      </w:r>
      <w:r w:rsidR="00C427B9" w:rsidRPr="0050319B">
        <w:rPr>
          <w:rFonts w:ascii="Palatino" w:hAnsi="Palatino"/>
          <w:sz w:val="22"/>
        </w:rPr>
        <w:tab/>
      </w:r>
      <w:r w:rsidRPr="0050319B">
        <w:rPr>
          <w:rFonts w:ascii="Palatino" w:hAnsi="Palatino"/>
          <w:sz w:val="22"/>
        </w:rPr>
        <w:tab/>
      </w:r>
      <w:r w:rsidR="00A06924" w:rsidRPr="0050319B">
        <w:rPr>
          <w:rFonts w:ascii="Palatino" w:hAnsi="Palatino"/>
          <w:sz w:val="22"/>
        </w:rPr>
        <w:t>Rethinking s</w:t>
      </w:r>
      <w:r w:rsidR="00C23CD1" w:rsidRPr="0050319B">
        <w:rPr>
          <w:rFonts w:ascii="Palatino" w:hAnsi="Palatino"/>
          <w:sz w:val="22"/>
        </w:rPr>
        <w:t>ecularism</w:t>
      </w:r>
    </w:p>
    <w:p w:rsidR="00C23CD1" w:rsidRPr="0050319B" w:rsidRDefault="00C23CD1" w:rsidP="00C23CD1">
      <w:pPr>
        <w:pStyle w:val="BodyText"/>
        <w:rPr>
          <w:rFonts w:ascii="Palatino" w:hAnsi="Palatino"/>
          <w:sz w:val="22"/>
        </w:rPr>
      </w:pPr>
    </w:p>
    <w:p w:rsidR="00C23CD1" w:rsidRPr="0050319B" w:rsidRDefault="00C23CD1" w:rsidP="00010AD0">
      <w:pPr>
        <w:pStyle w:val="BodyText"/>
        <w:ind w:left="720"/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 xml:space="preserve">Calhoun, </w:t>
      </w:r>
      <w:proofErr w:type="spellStart"/>
      <w:r w:rsidRPr="0050319B">
        <w:rPr>
          <w:rFonts w:ascii="Palatino" w:hAnsi="Palatino"/>
          <w:sz w:val="22"/>
        </w:rPr>
        <w:t>Juergensmeyer</w:t>
      </w:r>
      <w:proofErr w:type="spellEnd"/>
      <w:r w:rsidRPr="0050319B">
        <w:rPr>
          <w:rFonts w:ascii="Palatino" w:hAnsi="Palatino"/>
          <w:sz w:val="22"/>
        </w:rPr>
        <w:t xml:space="preserve">, &amp; </w:t>
      </w:r>
      <w:proofErr w:type="spellStart"/>
      <w:r w:rsidRPr="0050319B">
        <w:rPr>
          <w:rFonts w:ascii="Palatino" w:hAnsi="Palatino"/>
          <w:sz w:val="22"/>
        </w:rPr>
        <w:t>VanAntwerpen</w:t>
      </w:r>
      <w:proofErr w:type="spellEnd"/>
      <w:r w:rsidRPr="0050319B">
        <w:rPr>
          <w:rFonts w:ascii="Palatino" w:hAnsi="Palatino"/>
          <w:sz w:val="22"/>
        </w:rPr>
        <w:t xml:space="preserve">, Introduction, </w:t>
      </w:r>
      <w:proofErr w:type="spellStart"/>
      <w:r w:rsidRPr="0050319B">
        <w:rPr>
          <w:rFonts w:ascii="Palatino" w:hAnsi="Palatino"/>
          <w:sz w:val="22"/>
        </w:rPr>
        <w:t>Chs</w:t>
      </w:r>
      <w:proofErr w:type="spellEnd"/>
      <w:r w:rsidRPr="0050319B">
        <w:rPr>
          <w:rFonts w:ascii="Palatino" w:hAnsi="Palatino"/>
          <w:sz w:val="22"/>
        </w:rPr>
        <w:t>. 1-3, 6, 7, 12, &amp; 13.</w:t>
      </w:r>
    </w:p>
    <w:p w:rsidR="00C23CD1" w:rsidRPr="0050319B" w:rsidRDefault="00C23CD1" w:rsidP="00010AD0">
      <w:pPr>
        <w:ind w:left="720"/>
        <w:rPr>
          <w:rFonts w:ascii="Palatino" w:hAnsi="Palatino"/>
          <w:sz w:val="22"/>
        </w:rPr>
      </w:pPr>
    </w:p>
    <w:p w:rsidR="00C23CD1" w:rsidRPr="0050319B" w:rsidRDefault="005C7BA2" w:rsidP="00010AD0">
      <w:pPr>
        <w:widowControl w:val="0"/>
        <w:autoSpaceDE w:val="0"/>
        <w:autoSpaceDN w:val="0"/>
        <w:adjustRightInd w:val="0"/>
        <w:ind w:left="720"/>
        <w:rPr>
          <w:rFonts w:ascii="Palatino" w:eastAsiaTheme="minorHAnsi" w:hAnsi="Palatino" w:cs="Georgia"/>
          <w:sz w:val="22"/>
          <w:szCs w:val="28"/>
        </w:rPr>
      </w:pPr>
      <w:r>
        <w:rPr>
          <w:rFonts w:ascii="Palatino" w:eastAsiaTheme="minorHAnsi" w:hAnsi="Palatino" w:cs="Georgia"/>
          <w:sz w:val="22"/>
          <w:szCs w:val="28"/>
        </w:rPr>
        <w:t>John R. Bowen,</w:t>
      </w:r>
      <w:r w:rsidR="00C23CD1" w:rsidRPr="0050319B">
        <w:rPr>
          <w:rFonts w:ascii="Palatino" w:eastAsiaTheme="minorHAnsi" w:hAnsi="Palatino" w:cs="Georgia"/>
          <w:sz w:val="22"/>
          <w:szCs w:val="28"/>
        </w:rPr>
        <w:t xml:space="preserve"> 2010. “</w:t>
      </w:r>
      <w:hyperlink r:id="rId17" w:history="1">
        <w:r w:rsidR="00C23CD1" w:rsidRPr="0050319B">
          <w:rPr>
            <w:rFonts w:ascii="Palatino" w:eastAsiaTheme="minorHAnsi" w:hAnsi="Palatino" w:cs="Georgia"/>
            <w:sz w:val="22"/>
            <w:szCs w:val="28"/>
            <w:u w:color="21508A"/>
          </w:rPr>
          <w:t>Secularism: Conceptual Genealogy or Political Dilemma?</w:t>
        </w:r>
      </w:hyperlink>
      <w:r w:rsidR="00C23CD1" w:rsidRPr="0050319B">
        <w:rPr>
          <w:rFonts w:ascii="Palatino" w:eastAsiaTheme="minorHAnsi" w:hAnsi="Palatino" w:cs="Georgia"/>
          <w:sz w:val="22"/>
          <w:szCs w:val="28"/>
        </w:rPr>
        <w:t xml:space="preserve">” </w:t>
      </w:r>
      <w:proofErr w:type="gramStart"/>
      <w:r w:rsidR="00C23CD1" w:rsidRPr="0050319B">
        <w:rPr>
          <w:rFonts w:ascii="Palatino" w:eastAsiaTheme="minorHAnsi" w:hAnsi="Palatino" w:cs="Georgia"/>
          <w:i/>
          <w:iCs/>
          <w:sz w:val="22"/>
          <w:szCs w:val="28"/>
        </w:rPr>
        <w:t>Comparative Studies in Society and History</w:t>
      </w:r>
      <w:r w:rsidR="00C23CD1" w:rsidRPr="0050319B">
        <w:rPr>
          <w:rFonts w:ascii="Palatino" w:eastAsiaTheme="minorHAnsi" w:hAnsi="Palatino" w:cs="Georgia"/>
          <w:sz w:val="22"/>
          <w:szCs w:val="28"/>
        </w:rPr>
        <w:t>; 52(3): 680–694.</w:t>
      </w:r>
      <w:proofErr w:type="gramEnd"/>
    </w:p>
    <w:p w:rsidR="00C23CD1" w:rsidRPr="0050319B" w:rsidRDefault="00C23CD1" w:rsidP="00010AD0">
      <w:pPr>
        <w:ind w:left="720"/>
        <w:rPr>
          <w:rFonts w:ascii="Palatino" w:hAnsi="Palatino" w:cs="Arial"/>
          <w:sz w:val="22"/>
        </w:rPr>
      </w:pPr>
    </w:p>
    <w:p w:rsidR="00C23CD1" w:rsidRPr="0050319B" w:rsidRDefault="00C23CD1" w:rsidP="00010AD0">
      <w:pPr>
        <w:pStyle w:val="BodyText"/>
        <w:ind w:firstLine="720"/>
        <w:rPr>
          <w:rFonts w:ascii="Palatino" w:hAnsi="Palatino"/>
          <w:i/>
          <w:sz w:val="22"/>
        </w:rPr>
      </w:pPr>
      <w:r w:rsidRPr="0050319B">
        <w:rPr>
          <w:rFonts w:ascii="Palatino" w:hAnsi="Palatino"/>
          <w:i/>
          <w:sz w:val="22"/>
        </w:rPr>
        <w:t>Recommended:</w:t>
      </w:r>
    </w:p>
    <w:p w:rsidR="00C23CD1" w:rsidRPr="0050319B" w:rsidRDefault="00C23CD1" w:rsidP="00010AD0">
      <w:pPr>
        <w:pStyle w:val="BodyText"/>
        <w:ind w:left="720" w:firstLine="560"/>
        <w:rPr>
          <w:rFonts w:ascii="Palatino" w:hAnsi="Palatino"/>
          <w:i/>
          <w:sz w:val="22"/>
        </w:rPr>
      </w:pPr>
    </w:p>
    <w:p w:rsidR="0019352F" w:rsidRPr="0050319B" w:rsidRDefault="0019352F" w:rsidP="00010AD0">
      <w:pPr>
        <w:pStyle w:val="FootnoteText"/>
        <w:ind w:left="720"/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 xml:space="preserve">Robert A. </w:t>
      </w:r>
      <w:proofErr w:type="spellStart"/>
      <w:r w:rsidRPr="0050319B">
        <w:rPr>
          <w:rFonts w:ascii="Palatino" w:hAnsi="Palatino"/>
          <w:sz w:val="22"/>
        </w:rPr>
        <w:t>Yelle</w:t>
      </w:r>
      <w:proofErr w:type="spellEnd"/>
      <w:r w:rsidRPr="0050319B">
        <w:rPr>
          <w:rFonts w:ascii="Palatino" w:hAnsi="Palatino"/>
          <w:sz w:val="22"/>
        </w:rPr>
        <w:t xml:space="preserve">, 2011. “Moses’ Veil: Secularization as Christian Myth,” in </w:t>
      </w:r>
      <w:r w:rsidRPr="0050319B">
        <w:rPr>
          <w:rFonts w:ascii="Palatino" w:hAnsi="Palatino"/>
          <w:i/>
          <w:sz w:val="22"/>
        </w:rPr>
        <w:t>After Secular Law</w:t>
      </w:r>
      <w:r w:rsidRPr="0050319B">
        <w:rPr>
          <w:rFonts w:ascii="Palatino" w:hAnsi="Palatino"/>
          <w:sz w:val="22"/>
        </w:rPr>
        <w:t>.</w:t>
      </w:r>
    </w:p>
    <w:p w:rsidR="0019352F" w:rsidRPr="0050319B" w:rsidRDefault="0019352F" w:rsidP="00010AD0">
      <w:pPr>
        <w:pStyle w:val="BodyText"/>
        <w:ind w:left="720"/>
        <w:rPr>
          <w:rFonts w:ascii="Palatino" w:eastAsiaTheme="minorHAnsi" w:hAnsi="Palatino" w:cs="Georgia"/>
          <w:sz w:val="22"/>
          <w:szCs w:val="28"/>
        </w:rPr>
      </w:pPr>
    </w:p>
    <w:p w:rsidR="00C23CD1" w:rsidRPr="0050319B" w:rsidRDefault="00C23CD1" w:rsidP="00010AD0">
      <w:pPr>
        <w:pStyle w:val="BodyText"/>
        <w:ind w:left="720"/>
        <w:rPr>
          <w:rFonts w:ascii="Palatino" w:eastAsiaTheme="minorHAnsi" w:hAnsi="Palatino" w:cs="Georgia"/>
          <w:sz w:val="22"/>
          <w:szCs w:val="28"/>
        </w:rPr>
      </w:pPr>
      <w:proofErr w:type="spellStart"/>
      <w:r w:rsidRPr="0050319B">
        <w:rPr>
          <w:rFonts w:ascii="Palatino" w:eastAsiaTheme="minorHAnsi" w:hAnsi="Palatino" w:cs="Georgia"/>
          <w:sz w:val="22"/>
          <w:szCs w:val="28"/>
        </w:rPr>
        <w:t>Linell</w:t>
      </w:r>
      <w:proofErr w:type="spellEnd"/>
      <w:r w:rsidRPr="0050319B">
        <w:rPr>
          <w:rFonts w:ascii="Palatino" w:eastAsiaTheme="minorHAnsi" w:hAnsi="Palatino" w:cs="Georgia"/>
          <w:sz w:val="22"/>
          <w:szCs w:val="28"/>
        </w:rPr>
        <w:t xml:space="preserve"> E. Cady and Elizabeth </w:t>
      </w:r>
      <w:proofErr w:type="spellStart"/>
      <w:r w:rsidRPr="0050319B">
        <w:rPr>
          <w:rFonts w:ascii="Palatino" w:eastAsiaTheme="minorHAnsi" w:hAnsi="Palatino" w:cs="Georgia"/>
          <w:sz w:val="22"/>
          <w:szCs w:val="28"/>
        </w:rPr>
        <w:t>Shakman</w:t>
      </w:r>
      <w:proofErr w:type="spellEnd"/>
      <w:r w:rsidRPr="0050319B">
        <w:rPr>
          <w:rFonts w:ascii="Palatino" w:eastAsiaTheme="minorHAnsi" w:hAnsi="Palatino" w:cs="Georgia"/>
          <w:sz w:val="22"/>
          <w:szCs w:val="28"/>
        </w:rPr>
        <w:t xml:space="preserve"> </w:t>
      </w:r>
      <w:proofErr w:type="spellStart"/>
      <w:r w:rsidRPr="0050319B">
        <w:rPr>
          <w:rFonts w:ascii="Palatino" w:eastAsiaTheme="minorHAnsi" w:hAnsi="Palatino" w:cs="Georgia"/>
          <w:sz w:val="22"/>
          <w:szCs w:val="28"/>
        </w:rPr>
        <w:t>Hurd</w:t>
      </w:r>
      <w:proofErr w:type="spellEnd"/>
      <w:r w:rsidRPr="0050319B">
        <w:rPr>
          <w:rFonts w:ascii="Palatino" w:eastAsiaTheme="minorHAnsi" w:hAnsi="Palatino" w:cs="Georgia"/>
          <w:sz w:val="22"/>
          <w:szCs w:val="28"/>
        </w:rPr>
        <w:t xml:space="preserve">, </w:t>
      </w:r>
      <w:proofErr w:type="gramStart"/>
      <w:r w:rsidRPr="0050319B">
        <w:rPr>
          <w:rFonts w:ascii="Palatino" w:eastAsiaTheme="minorHAnsi" w:hAnsi="Palatino" w:cs="Georgia"/>
          <w:sz w:val="22"/>
          <w:szCs w:val="28"/>
        </w:rPr>
        <w:t>eds</w:t>
      </w:r>
      <w:proofErr w:type="gramEnd"/>
      <w:r w:rsidRPr="0050319B">
        <w:rPr>
          <w:rFonts w:ascii="Palatino" w:eastAsiaTheme="minorHAnsi" w:hAnsi="Palatino" w:cs="Georgia"/>
          <w:sz w:val="22"/>
          <w:szCs w:val="28"/>
        </w:rPr>
        <w:t xml:space="preserve">. 2010. </w:t>
      </w:r>
      <w:hyperlink r:id="rId18" w:history="1">
        <w:r w:rsidRPr="0050319B">
          <w:rPr>
            <w:rFonts w:ascii="Palatino" w:eastAsiaTheme="minorHAnsi" w:hAnsi="Palatino" w:cs="Georgia"/>
            <w:i/>
            <w:iCs/>
            <w:sz w:val="22"/>
            <w:szCs w:val="28"/>
          </w:rPr>
          <w:t>Comparative Secularisms in a Global Age</w:t>
        </w:r>
      </w:hyperlink>
      <w:r w:rsidRPr="0050319B">
        <w:rPr>
          <w:rFonts w:ascii="Palatino" w:eastAsiaTheme="minorHAnsi" w:hAnsi="Palatino" w:cs="Georgia"/>
          <w:sz w:val="22"/>
          <w:szCs w:val="28"/>
        </w:rPr>
        <w:t>. Palgrave MacMillan.</w:t>
      </w:r>
    </w:p>
    <w:p w:rsidR="00C23CD1" w:rsidRPr="0050319B" w:rsidRDefault="00C23CD1" w:rsidP="00010AD0">
      <w:pPr>
        <w:pStyle w:val="BodyText"/>
        <w:ind w:left="720"/>
        <w:rPr>
          <w:rFonts w:ascii="Palatino" w:eastAsiaTheme="minorHAnsi" w:hAnsi="Palatino" w:cs="Georgia"/>
          <w:sz w:val="22"/>
          <w:szCs w:val="28"/>
        </w:rPr>
      </w:pPr>
    </w:p>
    <w:p w:rsidR="00D21CCD" w:rsidRPr="0050319B" w:rsidRDefault="00C23CD1" w:rsidP="00010AD0">
      <w:pPr>
        <w:widowControl w:val="0"/>
        <w:autoSpaceDE w:val="0"/>
        <w:autoSpaceDN w:val="0"/>
        <w:adjustRightInd w:val="0"/>
        <w:ind w:left="720"/>
        <w:rPr>
          <w:rFonts w:ascii="Palatino" w:eastAsiaTheme="minorHAnsi" w:hAnsi="Palatino" w:cs="Georgia"/>
          <w:sz w:val="22"/>
          <w:szCs w:val="28"/>
        </w:rPr>
      </w:pPr>
      <w:proofErr w:type="spellStart"/>
      <w:r w:rsidRPr="0050319B">
        <w:rPr>
          <w:rFonts w:ascii="Palatino" w:eastAsiaTheme="minorHAnsi" w:hAnsi="Palatino" w:cs="Georgia"/>
          <w:sz w:val="22"/>
          <w:szCs w:val="28"/>
        </w:rPr>
        <w:t>Talal</w:t>
      </w:r>
      <w:proofErr w:type="spellEnd"/>
      <w:r w:rsidRPr="0050319B">
        <w:rPr>
          <w:rFonts w:ascii="Palatino" w:eastAsiaTheme="minorHAnsi" w:hAnsi="Palatino" w:cs="Georgia"/>
          <w:sz w:val="22"/>
          <w:szCs w:val="28"/>
        </w:rPr>
        <w:t xml:space="preserve"> </w:t>
      </w:r>
      <w:proofErr w:type="spellStart"/>
      <w:r w:rsidRPr="0050319B">
        <w:rPr>
          <w:rFonts w:ascii="Palatino" w:eastAsiaTheme="minorHAnsi" w:hAnsi="Palatino" w:cs="Georgia"/>
          <w:sz w:val="22"/>
          <w:szCs w:val="28"/>
        </w:rPr>
        <w:t>Asad</w:t>
      </w:r>
      <w:proofErr w:type="spellEnd"/>
      <w:r w:rsidRPr="0050319B">
        <w:rPr>
          <w:rFonts w:ascii="Palatino" w:eastAsiaTheme="minorHAnsi" w:hAnsi="Palatino" w:cs="Georgia"/>
          <w:sz w:val="22"/>
          <w:szCs w:val="28"/>
        </w:rPr>
        <w:t xml:space="preserve">, Wendy Brown, Judith Butler, and Saba </w:t>
      </w:r>
      <w:proofErr w:type="spellStart"/>
      <w:r w:rsidRPr="0050319B">
        <w:rPr>
          <w:rFonts w:ascii="Palatino" w:eastAsiaTheme="minorHAnsi" w:hAnsi="Palatino" w:cs="Georgia"/>
          <w:sz w:val="22"/>
          <w:szCs w:val="28"/>
        </w:rPr>
        <w:t>Mahmood</w:t>
      </w:r>
      <w:proofErr w:type="spellEnd"/>
      <w:r w:rsidRPr="0050319B">
        <w:rPr>
          <w:rFonts w:ascii="Palatino" w:eastAsiaTheme="minorHAnsi" w:hAnsi="Palatino" w:cs="Georgia"/>
          <w:sz w:val="22"/>
          <w:szCs w:val="28"/>
        </w:rPr>
        <w:t xml:space="preserve">. 2010. </w:t>
      </w:r>
      <w:r w:rsidRPr="0050319B">
        <w:rPr>
          <w:rFonts w:ascii="Palatino" w:eastAsiaTheme="minorHAnsi" w:hAnsi="Palatino" w:cs="Georgia"/>
          <w:i/>
          <w:sz w:val="22"/>
          <w:szCs w:val="28"/>
        </w:rPr>
        <w:t xml:space="preserve">Is Critique Secular? </w:t>
      </w:r>
      <w:proofErr w:type="gramStart"/>
      <w:r w:rsidRPr="0050319B">
        <w:rPr>
          <w:rFonts w:ascii="Palatino" w:eastAsiaTheme="minorHAnsi" w:hAnsi="Palatino" w:cs="Georgia"/>
          <w:i/>
          <w:sz w:val="22"/>
          <w:szCs w:val="28"/>
        </w:rPr>
        <w:t>Blasphemy, Injury and Free Speech.</w:t>
      </w:r>
      <w:proofErr w:type="gramEnd"/>
      <w:r w:rsidRPr="0050319B">
        <w:rPr>
          <w:rFonts w:ascii="Palatino" w:eastAsiaTheme="minorHAnsi" w:hAnsi="Palatino" w:cs="Georgia"/>
          <w:i/>
          <w:sz w:val="22"/>
          <w:szCs w:val="28"/>
        </w:rPr>
        <w:t xml:space="preserve">  </w:t>
      </w:r>
      <w:proofErr w:type="gramStart"/>
      <w:r w:rsidRPr="0050319B">
        <w:rPr>
          <w:rFonts w:ascii="Palatino" w:eastAsiaTheme="minorHAnsi" w:hAnsi="Palatino" w:cs="Georgia"/>
          <w:sz w:val="22"/>
          <w:szCs w:val="28"/>
        </w:rPr>
        <w:t>University of California Press.</w:t>
      </w:r>
      <w:proofErr w:type="gramEnd"/>
    </w:p>
    <w:p w:rsidR="00D21CCD" w:rsidRPr="0050319B" w:rsidRDefault="00D21CCD" w:rsidP="00010AD0">
      <w:pPr>
        <w:widowControl w:val="0"/>
        <w:autoSpaceDE w:val="0"/>
        <w:autoSpaceDN w:val="0"/>
        <w:adjustRightInd w:val="0"/>
        <w:ind w:left="720"/>
        <w:rPr>
          <w:rFonts w:ascii="Palatino" w:eastAsiaTheme="minorHAnsi" w:hAnsi="Palatino" w:cs="Georgia"/>
          <w:sz w:val="22"/>
          <w:szCs w:val="28"/>
        </w:rPr>
      </w:pPr>
    </w:p>
    <w:p w:rsidR="00D21CCD" w:rsidRPr="0050319B" w:rsidRDefault="00A97901" w:rsidP="00010AD0">
      <w:pPr>
        <w:widowControl w:val="0"/>
        <w:autoSpaceDE w:val="0"/>
        <w:autoSpaceDN w:val="0"/>
        <w:adjustRightInd w:val="0"/>
        <w:ind w:left="720"/>
        <w:rPr>
          <w:rFonts w:ascii="Palatino" w:eastAsiaTheme="minorHAnsi" w:hAnsi="Palatino" w:cs="Georgia"/>
          <w:sz w:val="22"/>
          <w:szCs w:val="28"/>
        </w:rPr>
      </w:pPr>
      <w:r w:rsidRPr="0050319B">
        <w:rPr>
          <w:rFonts w:ascii="Palatino" w:eastAsiaTheme="minorHAnsi" w:hAnsi="Palatino" w:cs="Georgia"/>
          <w:sz w:val="22"/>
          <w:szCs w:val="28"/>
        </w:rPr>
        <w:t xml:space="preserve">Michael Warner, Jonathan </w:t>
      </w:r>
      <w:proofErr w:type="spellStart"/>
      <w:r w:rsidRPr="0050319B">
        <w:rPr>
          <w:rFonts w:ascii="Palatino" w:eastAsiaTheme="minorHAnsi" w:hAnsi="Palatino" w:cs="Georgia"/>
          <w:sz w:val="22"/>
          <w:szCs w:val="28"/>
        </w:rPr>
        <w:t>VanAntwerpen</w:t>
      </w:r>
      <w:proofErr w:type="spellEnd"/>
      <w:r w:rsidRPr="0050319B">
        <w:rPr>
          <w:rFonts w:ascii="Palatino" w:eastAsiaTheme="minorHAnsi" w:hAnsi="Palatino" w:cs="Georgia"/>
          <w:sz w:val="22"/>
          <w:szCs w:val="28"/>
        </w:rPr>
        <w:t xml:space="preserve">, &amp; Craig Calhoun, </w:t>
      </w:r>
      <w:proofErr w:type="gramStart"/>
      <w:r w:rsidRPr="0050319B">
        <w:rPr>
          <w:rFonts w:ascii="Palatino" w:eastAsiaTheme="minorHAnsi" w:hAnsi="Palatino" w:cs="Georgia"/>
          <w:sz w:val="22"/>
          <w:szCs w:val="28"/>
        </w:rPr>
        <w:t>eds</w:t>
      </w:r>
      <w:proofErr w:type="gramEnd"/>
      <w:r w:rsidRPr="0050319B">
        <w:rPr>
          <w:rFonts w:ascii="Palatino" w:eastAsiaTheme="minorHAnsi" w:hAnsi="Palatino" w:cs="Georgia"/>
          <w:sz w:val="22"/>
          <w:szCs w:val="28"/>
        </w:rPr>
        <w:t xml:space="preserve">. 2010. </w:t>
      </w:r>
      <w:r w:rsidR="00D21CCD" w:rsidRPr="0050319B">
        <w:rPr>
          <w:rFonts w:ascii="Palatino" w:eastAsiaTheme="minorHAnsi" w:hAnsi="Palatino" w:cs="Georgia"/>
          <w:i/>
          <w:sz w:val="22"/>
          <w:szCs w:val="28"/>
        </w:rPr>
        <w:t>Varieties of Secularism in A Secular Age</w:t>
      </w:r>
      <w:r w:rsidRPr="0050319B">
        <w:rPr>
          <w:rFonts w:ascii="Palatino" w:eastAsiaTheme="minorHAnsi" w:hAnsi="Palatino" w:cs="Georgia"/>
          <w:sz w:val="22"/>
          <w:szCs w:val="28"/>
        </w:rPr>
        <w:t>. Cambridge: Harvard University Press.</w:t>
      </w:r>
    </w:p>
    <w:p w:rsidR="00D21CCD" w:rsidRPr="0050319B" w:rsidRDefault="00D21CCD" w:rsidP="00010AD0">
      <w:pPr>
        <w:ind w:left="720"/>
        <w:rPr>
          <w:rFonts w:ascii="Palatino" w:hAnsi="Palatino"/>
          <w:sz w:val="22"/>
        </w:rPr>
      </w:pPr>
    </w:p>
    <w:p w:rsidR="00A06924" w:rsidRPr="0050319B" w:rsidRDefault="00A06924" w:rsidP="00010AD0">
      <w:pPr>
        <w:ind w:left="720"/>
        <w:rPr>
          <w:rFonts w:ascii="Palatino" w:hAnsi="Palatino" w:cs="Verdana"/>
          <w:color w:val="262626"/>
          <w:sz w:val="22"/>
          <w:szCs w:val="22"/>
        </w:rPr>
      </w:pPr>
      <w:r w:rsidRPr="0050319B">
        <w:rPr>
          <w:rFonts w:ascii="Palatino" w:hAnsi="Palatino" w:cs="Verdana"/>
          <w:color w:val="262626"/>
          <w:sz w:val="22"/>
          <w:szCs w:val="22"/>
        </w:rPr>
        <w:t xml:space="preserve">Courtney Bender and Pamela E. </w:t>
      </w:r>
      <w:proofErr w:type="spellStart"/>
      <w:r w:rsidRPr="0050319B">
        <w:rPr>
          <w:rFonts w:ascii="Palatino" w:hAnsi="Palatino" w:cs="Verdana"/>
          <w:color w:val="262626"/>
          <w:sz w:val="22"/>
          <w:szCs w:val="22"/>
        </w:rPr>
        <w:t>Klassen</w:t>
      </w:r>
      <w:proofErr w:type="spellEnd"/>
      <w:r w:rsidRPr="0050319B">
        <w:rPr>
          <w:rFonts w:ascii="Palatino" w:hAnsi="Palatino" w:cs="Verdana"/>
          <w:color w:val="262626"/>
          <w:sz w:val="22"/>
          <w:szCs w:val="22"/>
        </w:rPr>
        <w:t xml:space="preserve">, </w:t>
      </w:r>
      <w:proofErr w:type="gramStart"/>
      <w:r w:rsidRPr="0050319B">
        <w:rPr>
          <w:rFonts w:ascii="Palatino" w:hAnsi="Palatino" w:cs="Verdana"/>
          <w:color w:val="262626"/>
          <w:sz w:val="22"/>
          <w:szCs w:val="22"/>
        </w:rPr>
        <w:t>eds</w:t>
      </w:r>
      <w:proofErr w:type="gramEnd"/>
      <w:r w:rsidRPr="0050319B">
        <w:rPr>
          <w:rFonts w:ascii="Palatino" w:hAnsi="Palatino" w:cs="Verdana"/>
          <w:color w:val="262626"/>
          <w:sz w:val="22"/>
          <w:szCs w:val="22"/>
        </w:rPr>
        <w:t xml:space="preserve">. 2010. </w:t>
      </w:r>
      <w:r w:rsidRPr="0050319B">
        <w:rPr>
          <w:rFonts w:ascii="Palatino" w:hAnsi="Palatino" w:cs="Verdana"/>
          <w:i/>
          <w:color w:val="262626"/>
          <w:sz w:val="22"/>
          <w:szCs w:val="22"/>
        </w:rPr>
        <w:t>After Pluralism: Reimagining Religious Engagement</w:t>
      </w:r>
      <w:r w:rsidRPr="0050319B">
        <w:rPr>
          <w:rFonts w:ascii="Palatino" w:hAnsi="Palatino" w:cs="Verdana"/>
          <w:color w:val="262626"/>
          <w:sz w:val="22"/>
          <w:szCs w:val="22"/>
        </w:rPr>
        <w:t>. Columbia: Columbia University Press.</w:t>
      </w:r>
    </w:p>
    <w:p w:rsidR="00A06924" w:rsidRPr="0050319B" w:rsidRDefault="00A06924" w:rsidP="00010AD0">
      <w:pPr>
        <w:widowControl w:val="0"/>
        <w:autoSpaceDE w:val="0"/>
        <w:autoSpaceDN w:val="0"/>
        <w:adjustRightInd w:val="0"/>
        <w:ind w:left="720"/>
        <w:rPr>
          <w:rFonts w:ascii="Palatino" w:hAnsi="Palatino"/>
          <w:sz w:val="22"/>
        </w:rPr>
      </w:pPr>
    </w:p>
    <w:p w:rsidR="00D21CCD" w:rsidRPr="0050319B" w:rsidRDefault="00D21CCD" w:rsidP="00010AD0">
      <w:pPr>
        <w:widowControl w:val="0"/>
        <w:autoSpaceDE w:val="0"/>
        <w:autoSpaceDN w:val="0"/>
        <w:adjustRightInd w:val="0"/>
        <w:ind w:left="720"/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 xml:space="preserve">Janet </w:t>
      </w:r>
      <w:proofErr w:type="spellStart"/>
      <w:r w:rsidRPr="0050319B">
        <w:rPr>
          <w:rFonts w:ascii="Palatino" w:hAnsi="Palatino"/>
          <w:sz w:val="22"/>
        </w:rPr>
        <w:t>Jakobsen</w:t>
      </w:r>
      <w:proofErr w:type="spellEnd"/>
      <w:r w:rsidRPr="0050319B">
        <w:rPr>
          <w:rFonts w:ascii="Palatino" w:hAnsi="Palatino"/>
          <w:sz w:val="22"/>
        </w:rPr>
        <w:t xml:space="preserve"> and Ann </w:t>
      </w:r>
      <w:proofErr w:type="spellStart"/>
      <w:r w:rsidRPr="0050319B">
        <w:rPr>
          <w:rFonts w:ascii="Palatino" w:hAnsi="Palatino"/>
          <w:sz w:val="22"/>
        </w:rPr>
        <w:t>Pellegrini</w:t>
      </w:r>
      <w:proofErr w:type="spellEnd"/>
      <w:r w:rsidRPr="0050319B">
        <w:rPr>
          <w:rFonts w:ascii="Palatino" w:hAnsi="Palatino"/>
          <w:sz w:val="22"/>
        </w:rPr>
        <w:t xml:space="preserve">, </w:t>
      </w:r>
      <w:proofErr w:type="gramStart"/>
      <w:r w:rsidRPr="0050319B">
        <w:rPr>
          <w:rFonts w:ascii="Palatino" w:hAnsi="Palatino"/>
          <w:sz w:val="22"/>
        </w:rPr>
        <w:t>eds</w:t>
      </w:r>
      <w:proofErr w:type="gramEnd"/>
      <w:r w:rsidRPr="0050319B">
        <w:rPr>
          <w:rFonts w:ascii="Palatino" w:hAnsi="Palatino"/>
          <w:sz w:val="22"/>
        </w:rPr>
        <w:t xml:space="preserve">. </w:t>
      </w:r>
      <w:r w:rsidR="00A06924" w:rsidRPr="0050319B">
        <w:rPr>
          <w:rFonts w:ascii="Palatino" w:hAnsi="Palatino"/>
          <w:sz w:val="22"/>
        </w:rPr>
        <w:t xml:space="preserve">2008. </w:t>
      </w:r>
      <w:r w:rsidRPr="0050319B">
        <w:rPr>
          <w:rFonts w:ascii="Palatino" w:hAnsi="Palatino"/>
          <w:i/>
          <w:sz w:val="22"/>
        </w:rPr>
        <w:t>Secularisms</w:t>
      </w:r>
      <w:r w:rsidRPr="0050319B">
        <w:rPr>
          <w:rFonts w:ascii="Palatino" w:hAnsi="Palatino"/>
          <w:sz w:val="22"/>
        </w:rPr>
        <w:t xml:space="preserve">. </w:t>
      </w:r>
      <w:r w:rsidR="00A06924" w:rsidRPr="0050319B">
        <w:rPr>
          <w:rFonts w:ascii="Palatino" w:hAnsi="Palatino"/>
          <w:sz w:val="22"/>
        </w:rPr>
        <w:t>Durham: Duke University Press.</w:t>
      </w:r>
    </w:p>
    <w:p w:rsidR="00D21CCD" w:rsidRPr="0050319B" w:rsidRDefault="00D21CCD" w:rsidP="00010AD0">
      <w:pPr>
        <w:pStyle w:val="BodyText"/>
        <w:ind w:left="720"/>
        <w:rPr>
          <w:rFonts w:ascii="Palatino" w:hAnsi="Palatino"/>
          <w:sz w:val="22"/>
          <w:u w:val="single"/>
        </w:rPr>
      </w:pPr>
    </w:p>
    <w:p w:rsidR="0086798E" w:rsidRDefault="0086798E" w:rsidP="00010AD0">
      <w:pPr>
        <w:pStyle w:val="FootnoteText"/>
        <w:ind w:left="720"/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 xml:space="preserve">Elizabeth </w:t>
      </w:r>
      <w:proofErr w:type="spellStart"/>
      <w:r>
        <w:rPr>
          <w:rFonts w:ascii="Palatino" w:hAnsi="Palatino"/>
          <w:sz w:val="22"/>
        </w:rPr>
        <w:t>Shakman</w:t>
      </w:r>
      <w:proofErr w:type="spellEnd"/>
      <w:r>
        <w:rPr>
          <w:rFonts w:ascii="Palatino" w:hAnsi="Palatino"/>
          <w:sz w:val="22"/>
        </w:rPr>
        <w:t xml:space="preserve"> </w:t>
      </w:r>
      <w:proofErr w:type="spellStart"/>
      <w:r>
        <w:rPr>
          <w:rFonts w:ascii="Palatino" w:hAnsi="Palatino"/>
          <w:sz w:val="22"/>
        </w:rPr>
        <w:t>Hurd</w:t>
      </w:r>
      <w:proofErr w:type="spellEnd"/>
      <w:r>
        <w:rPr>
          <w:rFonts w:ascii="Palatino" w:hAnsi="Palatino"/>
          <w:sz w:val="22"/>
        </w:rPr>
        <w:t xml:space="preserve">, 2008. </w:t>
      </w:r>
      <w:proofErr w:type="gramStart"/>
      <w:r w:rsidRPr="0086798E">
        <w:rPr>
          <w:rFonts w:ascii="Palatino" w:hAnsi="Palatino"/>
          <w:i/>
          <w:sz w:val="22"/>
        </w:rPr>
        <w:t>The Politics of Secularism in International Relations</w:t>
      </w:r>
      <w:r>
        <w:rPr>
          <w:rFonts w:ascii="Palatino" w:hAnsi="Palatino"/>
          <w:sz w:val="22"/>
        </w:rPr>
        <w:t>.</w:t>
      </w:r>
      <w:proofErr w:type="gramEnd"/>
      <w:r>
        <w:rPr>
          <w:rFonts w:ascii="Palatino" w:hAnsi="Palatino"/>
          <w:sz w:val="22"/>
        </w:rPr>
        <w:t xml:space="preserve"> Princeton: Princeton University Press.</w:t>
      </w:r>
    </w:p>
    <w:p w:rsidR="0086798E" w:rsidRDefault="0086798E" w:rsidP="00010AD0">
      <w:pPr>
        <w:pStyle w:val="FootnoteText"/>
        <w:ind w:left="720"/>
        <w:rPr>
          <w:rFonts w:ascii="Palatino" w:hAnsi="Palatino"/>
          <w:sz w:val="22"/>
        </w:rPr>
      </w:pPr>
    </w:p>
    <w:p w:rsidR="00D21CCD" w:rsidRPr="0050319B" w:rsidRDefault="00D21CCD" w:rsidP="00010AD0">
      <w:pPr>
        <w:pStyle w:val="FootnoteText"/>
        <w:ind w:left="720"/>
        <w:rPr>
          <w:rFonts w:ascii="Palatino" w:hAnsi="Palatino"/>
          <w:sz w:val="22"/>
        </w:rPr>
      </w:pPr>
      <w:proofErr w:type="spellStart"/>
      <w:proofErr w:type="gramStart"/>
      <w:r w:rsidRPr="0050319B">
        <w:rPr>
          <w:rFonts w:ascii="Palatino" w:hAnsi="Palatino"/>
          <w:sz w:val="22"/>
        </w:rPr>
        <w:t>Talal</w:t>
      </w:r>
      <w:proofErr w:type="spellEnd"/>
      <w:r w:rsidRPr="0050319B">
        <w:rPr>
          <w:rFonts w:ascii="Palatino" w:hAnsi="Palatino"/>
          <w:sz w:val="22"/>
        </w:rPr>
        <w:t xml:space="preserve"> </w:t>
      </w:r>
      <w:proofErr w:type="spellStart"/>
      <w:r w:rsidRPr="0050319B">
        <w:rPr>
          <w:rFonts w:ascii="Palatino" w:hAnsi="Palatino"/>
          <w:sz w:val="22"/>
        </w:rPr>
        <w:t>Asad</w:t>
      </w:r>
      <w:proofErr w:type="spellEnd"/>
      <w:r w:rsidRPr="0050319B">
        <w:rPr>
          <w:rFonts w:ascii="Palatino" w:hAnsi="Palatino"/>
          <w:sz w:val="22"/>
        </w:rPr>
        <w:t xml:space="preserve">, </w:t>
      </w:r>
      <w:r w:rsidR="0086798E">
        <w:rPr>
          <w:rFonts w:ascii="Palatino" w:hAnsi="Palatino"/>
          <w:sz w:val="22"/>
        </w:rPr>
        <w:t>2006.</w:t>
      </w:r>
      <w:proofErr w:type="gramEnd"/>
      <w:r w:rsidR="0086798E">
        <w:rPr>
          <w:rFonts w:ascii="Palatino" w:hAnsi="Palatino"/>
          <w:sz w:val="22"/>
        </w:rPr>
        <w:t xml:space="preserve"> </w:t>
      </w:r>
      <w:r w:rsidRPr="0050319B">
        <w:rPr>
          <w:rFonts w:ascii="Palatino" w:hAnsi="Palatino"/>
          <w:sz w:val="22"/>
        </w:rPr>
        <w:t xml:space="preserve">“Trying to Understand French Secularism,” in </w:t>
      </w:r>
      <w:proofErr w:type="spellStart"/>
      <w:r w:rsidRPr="0050319B">
        <w:rPr>
          <w:rFonts w:ascii="Palatino" w:hAnsi="Palatino"/>
          <w:sz w:val="22"/>
        </w:rPr>
        <w:t>Hent</w:t>
      </w:r>
      <w:proofErr w:type="spellEnd"/>
      <w:r w:rsidRPr="0050319B">
        <w:rPr>
          <w:rFonts w:ascii="Palatino" w:hAnsi="Palatino"/>
          <w:sz w:val="22"/>
        </w:rPr>
        <w:t xml:space="preserve"> de </w:t>
      </w:r>
      <w:proofErr w:type="spellStart"/>
      <w:r w:rsidRPr="0050319B">
        <w:rPr>
          <w:rFonts w:ascii="Palatino" w:hAnsi="Palatino"/>
          <w:sz w:val="22"/>
        </w:rPr>
        <w:t>Vries</w:t>
      </w:r>
      <w:proofErr w:type="spellEnd"/>
      <w:r w:rsidRPr="0050319B">
        <w:rPr>
          <w:rFonts w:ascii="Palatino" w:hAnsi="Palatino"/>
          <w:sz w:val="22"/>
        </w:rPr>
        <w:t xml:space="preserve"> and Lawrence E. Sullivan, eds</w:t>
      </w:r>
      <w:proofErr w:type="gramStart"/>
      <w:r w:rsidRPr="0050319B">
        <w:rPr>
          <w:rFonts w:ascii="Palatino" w:hAnsi="Palatino"/>
          <w:sz w:val="22"/>
        </w:rPr>
        <w:t>.,</w:t>
      </w:r>
      <w:proofErr w:type="gramEnd"/>
      <w:r w:rsidRPr="0050319B">
        <w:rPr>
          <w:rFonts w:ascii="Palatino" w:hAnsi="Palatino"/>
          <w:sz w:val="22"/>
        </w:rPr>
        <w:t xml:space="preserve"> </w:t>
      </w:r>
      <w:r w:rsidRPr="0050319B">
        <w:rPr>
          <w:rFonts w:ascii="Palatino" w:hAnsi="Palatino"/>
          <w:i/>
          <w:sz w:val="22"/>
        </w:rPr>
        <w:t>Political Theologies: Public Religions in a Post-Secular World</w:t>
      </w:r>
      <w:r w:rsidRPr="0050319B">
        <w:rPr>
          <w:rFonts w:ascii="Palatino" w:hAnsi="Palatino"/>
          <w:sz w:val="22"/>
        </w:rPr>
        <w:t xml:space="preserve"> (New</w:t>
      </w:r>
      <w:r w:rsidR="0086798E">
        <w:rPr>
          <w:rFonts w:ascii="Palatino" w:hAnsi="Palatino"/>
          <w:sz w:val="22"/>
        </w:rPr>
        <w:t xml:space="preserve"> York: Fordham University Press</w:t>
      </w:r>
      <w:r w:rsidRPr="0050319B">
        <w:rPr>
          <w:rFonts w:ascii="Palatino" w:hAnsi="Palatino"/>
          <w:sz w:val="22"/>
        </w:rPr>
        <w:t>, pp. 494-526.</w:t>
      </w:r>
    </w:p>
    <w:p w:rsidR="00D21CCD" w:rsidRPr="0050319B" w:rsidRDefault="00D21CCD" w:rsidP="00010AD0">
      <w:pPr>
        <w:pStyle w:val="FootnoteText"/>
        <w:ind w:left="720"/>
        <w:rPr>
          <w:rFonts w:ascii="Palatino" w:hAnsi="Palatino"/>
          <w:sz w:val="22"/>
        </w:rPr>
      </w:pPr>
    </w:p>
    <w:p w:rsidR="00D21CCD" w:rsidRPr="0050319B" w:rsidRDefault="00D21CCD" w:rsidP="00010AD0">
      <w:pPr>
        <w:pStyle w:val="FootnoteText"/>
        <w:ind w:left="720"/>
        <w:rPr>
          <w:rFonts w:ascii="Palatino" w:hAnsi="Palatino"/>
          <w:sz w:val="22"/>
        </w:rPr>
      </w:pPr>
      <w:proofErr w:type="spellStart"/>
      <w:r w:rsidRPr="0050319B">
        <w:rPr>
          <w:rFonts w:ascii="Palatino" w:hAnsi="Palatino"/>
          <w:sz w:val="22"/>
        </w:rPr>
        <w:t>Yolande</w:t>
      </w:r>
      <w:proofErr w:type="spellEnd"/>
      <w:r w:rsidRPr="0050319B">
        <w:rPr>
          <w:rFonts w:ascii="Palatino" w:hAnsi="Palatino"/>
          <w:sz w:val="22"/>
        </w:rPr>
        <w:t xml:space="preserve"> Jansen,</w:t>
      </w:r>
      <w:r w:rsidR="0086798E">
        <w:rPr>
          <w:rFonts w:ascii="Palatino" w:hAnsi="Palatino"/>
          <w:sz w:val="22"/>
        </w:rPr>
        <w:t xml:space="preserve"> 2006.</w:t>
      </w:r>
      <w:r w:rsidRPr="0050319B">
        <w:rPr>
          <w:rFonts w:ascii="Palatino" w:hAnsi="Palatino"/>
          <w:sz w:val="22"/>
        </w:rPr>
        <w:t xml:space="preserve"> “</w:t>
      </w:r>
      <w:proofErr w:type="spellStart"/>
      <w:r w:rsidRPr="0050319B">
        <w:rPr>
          <w:rFonts w:ascii="Palatino" w:hAnsi="Palatino"/>
          <w:i/>
          <w:sz w:val="22"/>
        </w:rPr>
        <w:t>Laïcité</w:t>
      </w:r>
      <w:proofErr w:type="spellEnd"/>
      <w:r w:rsidRPr="0050319B">
        <w:rPr>
          <w:rFonts w:ascii="Palatino" w:hAnsi="Palatino"/>
          <w:sz w:val="22"/>
        </w:rPr>
        <w:t xml:space="preserve">, or the Politics of Republican Secularism,” in </w:t>
      </w:r>
      <w:proofErr w:type="spellStart"/>
      <w:r w:rsidRPr="0050319B">
        <w:rPr>
          <w:rFonts w:ascii="Palatino" w:hAnsi="Palatino"/>
          <w:sz w:val="22"/>
        </w:rPr>
        <w:t>Hent</w:t>
      </w:r>
      <w:proofErr w:type="spellEnd"/>
      <w:r w:rsidRPr="0050319B">
        <w:rPr>
          <w:rFonts w:ascii="Palatino" w:hAnsi="Palatino"/>
          <w:sz w:val="22"/>
        </w:rPr>
        <w:t xml:space="preserve"> de </w:t>
      </w:r>
      <w:proofErr w:type="spellStart"/>
      <w:r w:rsidRPr="0050319B">
        <w:rPr>
          <w:rFonts w:ascii="Palatino" w:hAnsi="Palatino"/>
          <w:sz w:val="22"/>
        </w:rPr>
        <w:t>Vries</w:t>
      </w:r>
      <w:proofErr w:type="spellEnd"/>
      <w:r w:rsidRPr="0050319B">
        <w:rPr>
          <w:rFonts w:ascii="Palatino" w:hAnsi="Palatino"/>
          <w:sz w:val="22"/>
        </w:rPr>
        <w:t xml:space="preserve"> and Lawrence E. Sullivan, eds</w:t>
      </w:r>
      <w:proofErr w:type="gramStart"/>
      <w:r w:rsidRPr="0050319B">
        <w:rPr>
          <w:rFonts w:ascii="Palatino" w:hAnsi="Palatino"/>
          <w:sz w:val="22"/>
        </w:rPr>
        <w:t>.,</w:t>
      </w:r>
      <w:proofErr w:type="gramEnd"/>
      <w:r w:rsidRPr="0050319B">
        <w:rPr>
          <w:rFonts w:ascii="Palatino" w:hAnsi="Palatino"/>
          <w:sz w:val="22"/>
        </w:rPr>
        <w:t xml:space="preserve"> </w:t>
      </w:r>
      <w:r w:rsidRPr="0050319B">
        <w:rPr>
          <w:rFonts w:ascii="Palatino" w:hAnsi="Palatino"/>
          <w:i/>
          <w:sz w:val="22"/>
        </w:rPr>
        <w:t>Political Theologies: Public Religions in a Post-Secular World</w:t>
      </w:r>
      <w:r w:rsidR="0086798E">
        <w:rPr>
          <w:rFonts w:ascii="Palatino" w:hAnsi="Palatino"/>
          <w:sz w:val="22"/>
        </w:rPr>
        <w:t xml:space="preserve">. </w:t>
      </w:r>
      <w:r w:rsidRPr="0050319B">
        <w:rPr>
          <w:rFonts w:ascii="Palatino" w:hAnsi="Palatino"/>
          <w:sz w:val="22"/>
        </w:rPr>
        <w:t>New</w:t>
      </w:r>
      <w:r w:rsidR="0086798E">
        <w:rPr>
          <w:rFonts w:ascii="Palatino" w:hAnsi="Palatino"/>
          <w:sz w:val="22"/>
        </w:rPr>
        <w:t xml:space="preserve"> York: Fordham University Press,</w:t>
      </w:r>
      <w:r w:rsidRPr="0050319B">
        <w:rPr>
          <w:rFonts w:ascii="Palatino" w:hAnsi="Palatino"/>
          <w:sz w:val="22"/>
        </w:rPr>
        <w:t xml:space="preserve"> pp. 475-493.</w:t>
      </w:r>
    </w:p>
    <w:p w:rsidR="00D21CCD" w:rsidRPr="0050319B" w:rsidRDefault="00D21CCD" w:rsidP="00010AD0">
      <w:pPr>
        <w:pStyle w:val="FootnoteText"/>
        <w:ind w:left="720"/>
        <w:rPr>
          <w:rFonts w:ascii="Palatino" w:hAnsi="Palatino"/>
          <w:sz w:val="22"/>
        </w:rPr>
      </w:pPr>
    </w:p>
    <w:p w:rsidR="00A06924" w:rsidRPr="0050319B" w:rsidRDefault="00D21CCD" w:rsidP="00010AD0">
      <w:pPr>
        <w:pStyle w:val="FootnoteText"/>
        <w:ind w:left="720"/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 xml:space="preserve">John R. Bowen, </w:t>
      </w:r>
      <w:r w:rsidRPr="0050319B">
        <w:rPr>
          <w:rFonts w:ascii="Palatino" w:hAnsi="Palatino"/>
          <w:i/>
          <w:sz w:val="22"/>
        </w:rPr>
        <w:t>Why the French Don’t Like Headscarves: Islam, the State, and Public Space</w:t>
      </w:r>
      <w:r w:rsidRPr="0050319B">
        <w:rPr>
          <w:rFonts w:ascii="Palatino" w:hAnsi="Palatino"/>
          <w:sz w:val="22"/>
        </w:rPr>
        <w:t xml:space="preserve"> (Princeton: Princeton University Press, 2008).</w:t>
      </w:r>
    </w:p>
    <w:p w:rsidR="00A06924" w:rsidRPr="0050319B" w:rsidRDefault="00A06924" w:rsidP="00010AD0">
      <w:pPr>
        <w:pStyle w:val="FootnoteText"/>
        <w:ind w:left="720"/>
        <w:rPr>
          <w:rFonts w:ascii="Palatino" w:hAnsi="Palatino"/>
          <w:sz w:val="22"/>
        </w:rPr>
      </w:pPr>
    </w:p>
    <w:p w:rsidR="00A06924" w:rsidRPr="0050319B" w:rsidRDefault="00A06924" w:rsidP="00010AD0">
      <w:pPr>
        <w:pStyle w:val="BodyText"/>
        <w:ind w:left="720"/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 xml:space="preserve">Joan W. Scott, 2007. </w:t>
      </w:r>
      <w:proofErr w:type="gramStart"/>
      <w:r w:rsidRPr="0050319B">
        <w:rPr>
          <w:rFonts w:ascii="Palatino" w:hAnsi="Palatino"/>
          <w:i/>
          <w:sz w:val="22"/>
        </w:rPr>
        <w:t>Politics of the Veil</w:t>
      </w:r>
      <w:r w:rsidRPr="0050319B">
        <w:rPr>
          <w:rFonts w:ascii="Palatino" w:hAnsi="Palatino"/>
          <w:sz w:val="22"/>
        </w:rPr>
        <w:t>.</w:t>
      </w:r>
      <w:proofErr w:type="gramEnd"/>
      <w:r w:rsidRPr="0050319B">
        <w:rPr>
          <w:rFonts w:ascii="Palatino" w:hAnsi="Palatino"/>
          <w:sz w:val="22"/>
        </w:rPr>
        <w:t xml:space="preserve"> Princeton: Princeton University Press.</w:t>
      </w:r>
    </w:p>
    <w:p w:rsidR="00C23CD1" w:rsidRPr="0050319B" w:rsidRDefault="00C23CD1" w:rsidP="00010AD0">
      <w:pPr>
        <w:pStyle w:val="FootnoteText"/>
        <w:ind w:left="720"/>
        <w:rPr>
          <w:rFonts w:ascii="Palatino" w:hAnsi="Palatino"/>
          <w:sz w:val="22"/>
        </w:rPr>
      </w:pPr>
    </w:p>
    <w:p w:rsidR="00AA6849" w:rsidRPr="0050319B" w:rsidRDefault="00AA6849" w:rsidP="00C23CD1">
      <w:pPr>
        <w:pStyle w:val="BodyText"/>
        <w:rPr>
          <w:rFonts w:ascii="Palatino" w:hAnsi="Palatino"/>
          <w:sz w:val="22"/>
        </w:rPr>
      </w:pPr>
    </w:p>
    <w:p w:rsidR="0015570D" w:rsidRPr="0050319B" w:rsidRDefault="000451F5">
      <w:pPr>
        <w:pStyle w:val="BodyText"/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  <w:u w:val="single"/>
        </w:rPr>
        <w:t>16 Nov.</w:t>
      </w:r>
      <w:r w:rsidR="0036759A" w:rsidRPr="0050319B">
        <w:rPr>
          <w:rFonts w:ascii="Palatino" w:hAnsi="Palatino"/>
          <w:sz w:val="22"/>
        </w:rPr>
        <w:tab/>
      </w:r>
      <w:r w:rsidR="00A06924" w:rsidRPr="0050319B">
        <w:rPr>
          <w:rFonts w:ascii="Palatino" w:hAnsi="Palatino"/>
          <w:sz w:val="22"/>
        </w:rPr>
        <w:t>Transnational politics of religiou</w:t>
      </w:r>
      <w:r w:rsidR="00D02610" w:rsidRPr="0050319B">
        <w:rPr>
          <w:rFonts w:ascii="Palatino" w:hAnsi="Palatino"/>
          <w:sz w:val="22"/>
        </w:rPr>
        <w:t>s governance: Turkey and the EC</w:t>
      </w:r>
      <w:r w:rsidR="00A06924" w:rsidRPr="0050319B">
        <w:rPr>
          <w:rFonts w:ascii="Palatino" w:hAnsi="Palatino"/>
          <w:sz w:val="22"/>
        </w:rPr>
        <w:t>HR</w:t>
      </w:r>
    </w:p>
    <w:p w:rsidR="0015570D" w:rsidRPr="0050319B" w:rsidRDefault="0015570D" w:rsidP="0015570D">
      <w:pPr>
        <w:widowControl w:val="0"/>
        <w:autoSpaceDE w:val="0"/>
        <w:autoSpaceDN w:val="0"/>
        <w:adjustRightInd w:val="0"/>
        <w:rPr>
          <w:rFonts w:ascii="Palatino" w:eastAsiaTheme="minorHAnsi" w:hAnsi="Palatino" w:cs="Georgia"/>
          <w:sz w:val="22"/>
          <w:szCs w:val="28"/>
        </w:rPr>
      </w:pPr>
    </w:p>
    <w:p w:rsidR="00A06924" w:rsidRPr="0050319B" w:rsidRDefault="00BC4A8B" w:rsidP="00BC4A8B">
      <w:pPr>
        <w:ind w:left="720"/>
        <w:rPr>
          <w:rFonts w:ascii="Palatino" w:hAnsi="Palatino"/>
          <w:sz w:val="22"/>
        </w:rPr>
      </w:pPr>
      <w:proofErr w:type="spellStart"/>
      <w:r>
        <w:rPr>
          <w:rFonts w:ascii="Palatino" w:hAnsi="Palatino"/>
          <w:i/>
          <w:sz w:val="22"/>
        </w:rPr>
        <w:t>Hasan</w:t>
      </w:r>
      <w:proofErr w:type="spellEnd"/>
      <w:r>
        <w:rPr>
          <w:rFonts w:ascii="Palatino" w:hAnsi="Palatino"/>
          <w:i/>
          <w:sz w:val="22"/>
        </w:rPr>
        <w:t xml:space="preserve"> and </w:t>
      </w:r>
      <w:proofErr w:type="spellStart"/>
      <w:r>
        <w:rPr>
          <w:rFonts w:ascii="Palatino" w:hAnsi="Palatino"/>
          <w:i/>
          <w:sz w:val="22"/>
        </w:rPr>
        <w:t>Eylem</w:t>
      </w:r>
      <w:proofErr w:type="spellEnd"/>
      <w:r>
        <w:rPr>
          <w:rFonts w:ascii="Palatino" w:hAnsi="Palatino"/>
          <w:i/>
          <w:sz w:val="22"/>
        </w:rPr>
        <w:t xml:space="preserve"> </w:t>
      </w:r>
      <w:proofErr w:type="spellStart"/>
      <w:r>
        <w:rPr>
          <w:rFonts w:ascii="Palatino" w:hAnsi="Palatino"/>
          <w:i/>
          <w:sz w:val="22"/>
        </w:rPr>
        <w:t>Z</w:t>
      </w:r>
      <w:r w:rsidR="00A06924" w:rsidRPr="0050319B">
        <w:rPr>
          <w:rFonts w:ascii="Palatino" w:hAnsi="Palatino"/>
          <w:i/>
          <w:sz w:val="22"/>
        </w:rPr>
        <w:t>engin</w:t>
      </w:r>
      <w:proofErr w:type="spellEnd"/>
      <w:r w:rsidR="00A06924" w:rsidRPr="0050319B">
        <w:rPr>
          <w:rFonts w:ascii="Palatino" w:hAnsi="Palatino"/>
          <w:i/>
          <w:sz w:val="22"/>
        </w:rPr>
        <w:t xml:space="preserve"> v. Turkey</w:t>
      </w:r>
      <w:r>
        <w:rPr>
          <w:rFonts w:ascii="Palatino" w:hAnsi="Palatino"/>
          <w:sz w:val="22"/>
        </w:rPr>
        <w:t>, Application no. 1448/04, European Court of Human Rights, 9 Oct. 2007.</w:t>
      </w:r>
    </w:p>
    <w:p w:rsidR="00A06924" w:rsidRPr="0050319B" w:rsidRDefault="00A06924" w:rsidP="00A06924">
      <w:pPr>
        <w:pStyle w:val="FootnoteText"/>
        <w:rPr>
          <w:rFonts w:ascii="Palatino" w:hAnsi="Palatino"/>
          <w:sz w:val="22"/>
        </w:rPr>
      </w:pPr>
    </w:p>
    <w:p w:rsidR="00A06924" w:rsidRPr="0050319B" w:rsidRDefault="00A06924" w:rsidP="00A06924">
      <w:pPr>
        <w:pStyle w:val="FootnoteText"/>
        <w:ind w:left="720"/>
        <w:rPr>
          <w:rFonts w:ascii="Palatino" w:hAnsi="Palatino"/>
          <w:sz w:val="22"/>
        </w:rPr>
      </w:pPr>
      <w:proofErr w:type="spellStart"/>
      <w:r w:rsidRPr="0050319B">
        <w:rPr>
          <w:rFonts w:ascii="Palatino" w:hAnsi="Palatino"/>
          <w:sz w:val="22"/>
        </w:rPr>
        <w:t>Emre</w:t>
      </w:r>
      <w:proofErr w:type="spellEnd"/>
      <w:r w:rsidRPr="0050319B">
        <w:rPr>
          <w:rFonts w:ascii="Palatino" w:hAnsi="Palatino"/>
          <w:sz w:val="22"/>
        </w:rPr>
        <w:t xml:space="preserve"> </w:t>
      </w:r>
      <w:proofErr w:type="spellStart"/>
      <w:r w:rsidRPr="0050319B">
        <w:rPr>
          <w:rFonts w:ascii="Palatino" w:hAnsi="Palatino"/>
          <w:sz w:val="22"/>
        </w:rPr>
        <w:t>Demir-Ahmet</w:t>
      </w:r>
      <w:proofErr w:type="spellEnd"/>
      <w:r w:rsidRPr="0050319B">
        <w:rPr>
          <w:rFonts w:ascii="Palatino" w:hAnsi="Palatino"/>
          <w:sz w:val="22"/>
        </w:rPr>
        <w:t xml:space="preserve"> </w:t>
      </w:r>
      <w:proofErr w:type="spellStart"/>
      <w:r w:rsidRPr="0050319B">
        <w:rPr>
          <w:rFonts w:ascii="Palatino" w:hAnsi="Palatino"/>
          <w:sz w:val="22"/>
        </w:rPr>
        <w:t>Ozay</w:t>
      </w:r>
      <w:proofErr w:type="spellEnd"/>
      <w:proofErr w:type="gramStart"/>
      <w:r w:rsidRPr="0050319B">
        <w:rPr>
          <w:rFonts w:ascii="Palatino" w:hAnsi="Palatino"/>
          <w:sz w:val="22"/>
        </w:rPr>
        <w:t>,.</w:t>
      </w:r>
      <w:proofErr w:type="gramEnd"/>
      <w:r w:rsidRPr="0050319B">
        <w:rPr>
          <w:rFonts w:ascii="Palatino" w:hAnsi="Palatino"/>
          <w:sz w:val="22"/>
        </w:rPr>
        <w:t xml:space="preserve"> 2006. “For Minority Status, </w:t>
      </w:r>
      <w:proofErr w:type="spellStart"/>
      <w:r w:rsidRPr="0050319B">
        <w:rPr>
          <w:rFonts w:ascii="Palatino" w:hAnsi="Palatino"/>
          <w:sz w:val="22"/>
        </w:rPr>
        <w:t>Alevis</w:t>
      </w:r>
      <w:proofErr w:type="spellEnd"/>
      <w:r w:rsidRPr="0050319B">
        <w:rPr>
          <w:rFonts w:ascii="Palatino" w:hAnsi="Palatino"/>
          <w:sz w:val="22"/>
        </w:rPr>
        <w:t xml:space="preserve"> Bypass Turkey, Appeal to European Court.” </w:t>
      </w:r>
      <w:proofErr w:type="spellStart"/>
      <w:proofErr w:type="gramStart"/>
      <w:r w:rsidRPr="0050319B">
        <w:rPr>
          <w:rFonts w:ascii="Palatino" w:hAnsi="Palatino"/>
          <w:i/>
          <w:sz w:val="22"/>
        </w:rPr>
        <w:t>Zaman</w:t>
      </w:r>
      <w:proofErr w:type="spellEnd"/>
      <w:r w:rsidRPr="0050319B">
        <w:rPr>
          <w:rFonts w:ascii="Palatino" w:hAnsi="Palatino"/>
          <w:sz w:val="22"/>
        </w:rPr>
        <w:t xml:space="preserve"> (Turkish daily), November 18.</w:t>
      </w:r>
      <w:proofErr w:type="gramEnd"/>
      <w:r w:rsidRPr="0050319B">
        <w:rPr>
          <w:rFonts w:ascii="Palatino" w:hAnsi="Palatino"/>
          <w:sz w:val="22"/>
        </w:rPr>
        <w:t xml:space="preserve"> Available at:</w:t>
      </w:r>
      <w:r w:rsidR="004F6355">
        <w:rPr>
          <w:rFonts w:ascii="Palatino" w:hAnsi="Palatino"/>
          <w:sz w:val="22"/>
        </w:rPr>
        <w:t xml:space="preserve"> http://wwrn.org/articles/23423</w:t>
      </w:r>
      <w:r w:rsidRPr="0050319B">
        <w:rPr>
          <w:rFonts w:ascii="Palatino" w:hAnsi="Palatino"/>
          <w:sz w:val="22"/>
        </w:rPr>
        <w:t>.</w:t>
      </w:r>
    </w:p>
    <w:p w:rsidR="00A06924" w:rsidRPr="0050319B" w:rsidRDefault="00A06924" w:rsidP="00A06924">
      <w:pPr>
        <w:rPr>
          <w:rFonts w:ascii="Palatino" w:hAnsi="Palatino"/>
          <w:sz w:val="22"/>
        </w:rPr>
      </w:pPr>
    </w:p>
    <w:p w:rsidR="00A06924" w:rsidRPr="0050319B" w:rsidRDefault="00A06924" w:rsidP="00A06924">
      <w:pPr>
        <w:ind w:left="720"/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 xml:space="preserve">Markus Dressler, 2010. “Public-private distinctions, the </w:t>
      </w:r>
      <w:proofErr w:type="spellStart"/>
      <w:r w:rsidRPr="0050319B">
        <w:rPr>
          <w:rFonts w:ascii="Palatino" w:hAnsi="Palatino"/>
          <w:sz w:val="22"/>
        </w:rPr>
        <w:t>Alevi</w:t>
      </w:r>
      <w:proofErr w:type="spellEnd"/>
      <w:r w:rsidRPr="0050319B">
        <w:rPr>
          <w:rFonts w:ascii="Palatino" w:hAnsi="Palatino"/>
          <w:sz w:val="22"/>
        </w:rPr>
        <w:t xml:space="preserve"> question, and the headscarf: Turkish secularism revisited,” in</w:t>
      </w:r>
      <w:r w:rsidR="0050319B">
        <w:rPr>
          <w:rFonts w:ascii="Palatino" w:hAnsi="Palatino"/>
          <w:sz w:val="22"/>
        </w:rPr>
        <w:t xml:space="preserve"> </w:t>
      </w:r>
      <w:proofErr w:type="spellStart"/>
      <w:r w:rsidR="0050319B">
        <w:rPr>
          <w:rFonts w:ascii="Palatino" w:hAnsi="Palatino"/>
          <w:sz w:val="22"/>
        </w:rPr>
        <w:t>Linell</w:t>
      </w:r>
      <w:proofErr w:type="spellEnd"/>
      <w:r w:rsidR="0050319B">
        <w:rPr>
          <w:rFonts w:ascii="Palatino" w:hAnsi="Palatino"/>
          <w:sz w:val="22"/>
        </w:rPr>
        <w:t xml:space="preserve"> E. Cady &amp; Elizabeth </w:t>
      </w:r>
      <w:proofErr w:type="spellStart"/>
      <w:r w:rsidR="0050319B">
        <w:rPr>
          <w:rFonts w:ascii="Palatino" w:hAnsi="Palatino"/>
          <w:sz w:val="22"/>
        </w:rPr>
        <w:t>Shakman</w:t>
      </w:r>
      <w:proofErr w:type="spellEnd"/>
      <w:r w:rsidR="0050319B">
        <w:rPr>
          <w:rFonts w:ascii="Palatino" w:hAnsi="Palatino"/>
          <w:sz w:val="22"/>
        </w:rPr>
        <w:t xml:space="preserve"> </w:t>
      </w:r>
      <w:proofErr w:type="spellStart"/>
      <w:r w:rsidR="0050319B">
        <w:rPr>
          <w:rFonts w:ascii="Palatino" w:hAnsi="Palatino"/>
          <w:sz w:val="22"/>
        </w:rPr>
        <w:t>Hurd</w:t>
      </w:r>
      <w:proofErr w:type="spellEnd"/>
      <w:r w:rsidR="0050319B">
        <w:rPr>
          <w:rFonts w:ascii="Palatino" w:hAnsi="Palatino"/>
          <w:sz w:val="22"/>
        </w:rPr>
        <w:t>, eds</w:t>
      </w:r>
      <w:proofErr w:type="gramStart"/>
      <w:r w:rsidR="0050319B">
        <w:rPr>
          <w:rFonts w:ascii="Palatino" w:hAnsi="Palatino"/>
          <w:sz w:val="22"/>
        </w:rPr>
        <w:t>.,</w:t>
      </w:r>
      <w:proofErr w:type="gramEnd"/>
      <w:r w:rsidRPr="0050319B">
        <w:rPr>
          <w:rFonts w:ascii="Palatino" w:hAnsi="Palatino"/>
          <w:sz w:val="22"/>
        </w:rPr>
        <w:t xml:space="preserve"> </w:t>
      </w:r>
      <w:r w:rsidRPr="0050319B">
        <w:rPr>
          <w:rFonts w:ascii="Palatino" w:hAnsi="Palatino"/>
          <w:i/>
          <w:sz w:val="22"/>
        </w:rPr>
        <w:t>Comparative Secularisms</w:t>
      </w:r>
      <w:r w:rsidR="0050319B">
        <w:rPr>
          <w:rFonts w:ascii="Palatino" w:hAnsi="Palatino"/>
          <w:i/>
          <w:sz w:val="22"/>
        </w:rPr>
        <w:t xml:space="preserve"> in a Global Age</w:t>
      </w:r>
      <w:r w:rsidR="0050319B">
        <w:rPr>
          <w:rFonts w:ascii="Palatino" w:hAnsi="Palatino"/>
          <w:sz w:val="22"/>
        </w:rPr>
        <w:t xml:space="preserve">, New York: Palgrave, </w:t>
      </w:r>
      <w:r w:rsidRPr="0050319B">
        <w:rPr>
          <w:rFonts w:ascii="Palatino" w:hAnsi="Palatino"/>
          <w:sz w:val="22"/>
        </w:rPr>
        <w:t>121-142.</w:t>
      </w:r>
    </w:p>
    <w:p w:rsidR="00A06924" w:rsidRPr="0050319B" w:rsidRDefault="00A06924" w:rsidP="00A06924">
      <w:pPr>
        <w:ind w:left="720"/>
        <w:rPr>
          <w:rFonts w:ascii="Palatino" w:hAnsi="Palatino" w:cs="Arial"/>
          <w:sz w:val="22"/>
        </w:rPr>
      </w:pPr>
    </w:p>
    <w:p w:rsidR="00A06924" w:rsidRPr="0050319B" w:rsidRDefault="00A06924" w:rsidP="00A06924">
      <w:pPr>
        <w:ind w:left="720"/>
        <w:rPr>
          <w:rFonts w:ascii="Palatino" w:hAnsi="Palatino" w:cs="Arial"/>
          <w:sz w:val="22"/>
        </w:rPr>
      </w:pPr>
      <w:proofErr w:type="spellStart"/>
      <w:proofErr w:type="gramStart"/>
      <w:r w:rsidRPr="0050319B">
        <w:rPr>
          <w:rFonts w:ascii="Palatino" w:hAnsi="Palatino" w:cs="Arial"/>
          <w:sz w:val="22"/>
        </w:rPr>
        <w:t>Esra</w:t>
      </w:r>
      <w:proofErr w:type="spellEnd"/>
      <w:r w:rsidRPr="0050319B">
        <w:rPr>
          <w:rFonts w:ascii="Palatino" w:hAnsi="Palatino" w:cs="Arial"/>
          <w:sz w:val="22"/>
        </w:rPr>
        <w:t xml:space="preserve"> </w:t>
      </w:r>
      <w:proofErr w:type="spellStart"/>
      <w:r w:rsidRPr="0050319B">
        <w:rPr>
          <w:rFonts w:ascii="Palatino" w:hAnsi="Palatino" w:cs="Arial"/>
          <w:sz w:val="22"/>
        </w:rPr>
        <w:t>Özyürek</w:t>
      </w:r>
      <w:proofErr w:type="spellEnd"/>
      <w:r w:rsidRPr="0050319B">
        <w:rPr>
          <w:rFonts w:ascii="Palatino" w:hAnsi="Palatino" w:cs="Arial"/>
          <w:sz w:val="22"/>
        </w:rPr>
        <w:t>, 2009.</w:t>
      </w:r>
      <w:proofErr w:type="gramEnd"/>
      <w:r w:rsidRPr="0050319B">
        <w:rPr>
          <w:rFonts w:ascii="Palatino" w:hAnsi="Palatino" w:cs="Arial"/>
          <w:sz w:val="22"/>
        </w:rPr>
        <w:t xml:space="preserve"> “Beyond Integration and Recognition: </w:t>
      </w:r>
      <w:proofErr w:type="spellStart"/>
      <w:r w:rsidRPr="0050319B">
        <w:rPr>
          <w:rFonts w:ascii="Palatino" w:hAnsi="Palatino" w:cs="Arial"/>
          <w:sz w:val="22"/>
        </w:rPr>
        <w:t>Diasporic</w:t>
      </w:r>
      <w:proofErr w:type="spellEnd"/>
      <w:r w:rsidRPr="0050319B">
        <w:rPr>
          <w:rFonts w:ascii="Palatino" w:hAnsi="Palatino" w:cs="Arial"/>
          <w:sz w:val="22"/>
        </w:rPr>
        <w:t xml:space="preserve"> Constructions of </w:t>
      </w:r>
      <w:proofErr w:type="spellStart"/>
      <w:r w:rsidRPr="0050319B">
        <w:rPr>
          <w:rFonts w:ascii="Palatino" w:hAnsi="Palatino" w:cs="Arial"/>
          <w:sz w:val="22"/>
        </w:rPr>
        <w:t>Alevi</w:t>
      </w:r>
      <w:proofErr w:type="spellEnd"/>
      <w:r w:rsidRPr="0050319B">
        <w:rPr>
          <w:rFonts w:ascii="Palatino" w:hAnsi="Palatino" w:cs="Arial"/>
          <w:sz w:val="22"/>
        </w:rPr>
        <w:t xml:space="preserve"> Identity between Germany and Turkey,” in </w:t>
      </w:r>
      <w:r w:rsidRPr="0050319B">
        <w:rPr>
          <w:rFonts w:ascii="Palatino" w:hAnsi="Palatino" w:cs="Arial"/>
          <w:i/>
          <w:sz w:val="22"/>
        </w:rPr>
        <w:t>Transnational Transcendence: Essays on Religion and Globalization</w:t>
      </w:r>
      <w:r w:rsidRPr="0050319B">
        <w:rPr>
          <w:rFonts w:ascii="Palatino" w:hAnsi="Palatino" w:cs="Arial"/>
          <w:sz w:val="22"/>
        </w:rPr>
        <w:t xml:space="preserve">, Thomas J. </w:t>
      </w:r>
      <w:proofErr w:type="spellStart"/>
      <w:r w:rsidRPr="0050319B">
        <w:rPr>
          <w:rFonts w:ascii="Palatino" w:hAnsi="Palatino" w:cs="Arial"/>
          <w:sz w:val="22"/>
        </w:rPr>
        <w:t>Csordas</w:t>
      </w:r>
      <w:proofErr w:type="spellEnd"/>
      <w:r w:rsidRPr="0050319B">
        <w:rPr>
          <w:rFonts w:ascii="Palatino" w:hAnsi="Palatino" w:cs="Arial"/>
          <w:sz w:val="22"/>
        </w:rPr>
        <w:t>, ed. Berkeley: University of California, 121-144.</w:t>
      </w:r>
    </w:p>
    <w:p w:rsidR="00A06924" w:rsidRPr="0050319B" w:rsidRDefault="00A06924" w:rsidP="00A06924">
      <w:pPr>
        <w:ind w:left="720"/>
        <w:rPr>
          <w:rFonts w:ascii="Palatino" w:hAnsi="Palatino" w:cs="Arial"/>
          <w:sz w:val="22"/>
        </w:rPr>
      </w:pPr>
    </w:p>
    <w:p w:rsidR="00A06924" w:rsidRPr="0050319B" w:rsidRDefault="00A06924" w:rsidP="00A06924">
      <w:pPr>
        <w:pStyle w:val="FootnoteText"/>
        <w:ind w:left="720"/>
        <w:rPr>
          <w:rFonts w:ascii="Palatino" w:hAnsi="Palatino"/>
          <w:sz w:val="22"/>
        </w:rPr>
      </w:pPr>
      <w:proofErr w:type="spellStart"/>
      <w:r w:rsidRPr="0050319B">
        <w:rPr>
          <w:rFonts w:ascii="Palatino" w:hAnsi="Palatino" w:cs="Times"/>
          <w:color w:val="1A1718"/>
          <w:sz w:val="22"/>
          <w:szCs w:val="18"/>
        </w:rPr>
        <w:t>Kabir</w:t>
      </w:r>
      <w:proofErr w:type="spellEnd"/>
      <w:r w:rsidRPr="0050319B">
        <w:rPr>
          <w:rFonts w:ascii="Palatino" w:hAnsi="Palatino" w:cs="Times"/>
          <w:color w:val="1A1718"/>
          <w:sz w:val="22"/>
          <w:szCs w:val="18"/>
        </w:rPr>
        <w:t xml:space="preserve"> Tambar, 2010. “The Aesthetics of Public Visibility: </w:t>
      </w:r>
      <w:proofErr w:type="spellStart"/>
      <w:r w:rsidRPr="0050319B">
        <w:rPr>
          <w:rFonts w:ascii="Palatino" w:hAnsi="Palatino" w:cs="Times"/>
          <w:color w:val="1A1718"/>
          <w:sz w:val="22"/>
          <w:szCs w:val="18"/>
        </w:rPr>
        <w:t>Alevi</w:t>
      </w:r>
      <w:proofErr w:type="spellEnd"/>
      <w:r w:rsidRPr="0050319B">
        <w:rPr>
          <w:rFonts w:ascii="Palatino" w:hAnsi="Palatino" w:cs="Times"/>
          <w:color w:val="1A1718"/>
          <w:sz w:val="22"/>
          <w:szCs w:val="18"/>
        </w:rPr>
        <w:t xml:space="preserve"> </w:t>
      </w:r>
      <w:proofErr w:type="spellStart"/>
      <w:r w:rsidRPr="0050319B">
        <w:rPr>
          <w:rFonts w:ascii="Palatino" w:hAnsi="Palatino" w:cs="Times"/>
          <w:color w:val="1A1718"/>
          <w:sz w:val="22"/>
          <w:szCs w:val="18"/>
        </w:rPr>
        <w:t>Semah</w:t>
      </w:r>
      <w:proofErr w:type="spellEnd"/>
      <w:r w:rsidRPr="0050319B">
        <w:rPr>
          <w:rFonts w:ascii="Palatino" w:hAnsi="Palatino" w:cs="Times"/>
          <w:color w:val="1A1718"/>
          <w:sz w:val="22"/>
          <w:szCs w:val="18"/>
        </w:rPr>
        <w:t xml:space="preserve"> and the Paradoxes of Pluralism in Turkey,” </w:t>
      </w:r>
      <w:r w:rsidRPr="0050319B">
        <w:rPr>
          <w:rFonts w:ascii="Palatino" w:hAnsi="Palatino" w:cs="Times"/>
          <w:i/>
          <w:color w:val="1A1718"/>
          <w:sz w:val="22"/>
          <w:szCs w:val="18"/>
        </w:rPr>
        <w:t>Comparative Studies in Society and History</w:t>
      </w:r>
      <w:r w:rsidRPr="0050319B">
        <w:rPr>
          <w:rFonts w:ascii="Palatino" w:hAnsi="Palatino" w:cs="Times"/>
          <w:color w:val="1A1718"/>
          <w:sz w:val="22"/>
          <w:szCs w:val="18"/>
        </w:rPr>
        <w:t xml:space="preserve"> 52, 3: 652-679.</w:t>
      </w:r>
    </w:p>
    <w:p w:rsidR="0019352F" w:rsidRPr="0050319B" w:rsidRDefault="0019352F" w:rsidP="0019352F">
      <w:pPr>
        <w:widowControl w:val="0"/>
        <w:autoSpaceDE w:val="0"/>
        <w:autoSpaceDN w:val="0"/>
        <w:adjustRightInd w:val="0"/>
        <w:ind w:left="720"/>
        <w:rPr>
          <w:rFonts w:ascii="Palatino" w:hAnsi="Palatino"/>
          <w:i/>
          <w:sz w:val="22"/>
        </w:rPr>
      </w:pPr>
    </w:p>
    <w:p w:rsidR="00D02610" w:rsidRPr="0050319B" w:rsidRDefault="00A82EE8" w:rsidP="0019352F">
      <w:pPr>
        <w:widowControl w:val="0"/>
        <w:autoSpaceDE w:val="0"/>
        <w:autoSpaceDN w:val="0"/>
        <w:adjustRightInd w:val="0"/>
        <w:ind w:left="720"/>
        <w:rPr>
          <w:rFonts w:ascii="Palatino" w:hAnsi="Palatino"/>
          <w:i/>
          <w:sz w:val="22"/>
        </w:rPr>
      </w:pPr>
      <w:r w:rsidRPr="0050319B">
        <w:rPr>
          <w:rFonts w:ascii="Palatino" w:hAnsi="Palatino"/>
          <w:i/>
          <w:sz w:val="22"/>
        </w:rPr>
        <w:t>Recommended:</w:t>
      </w:r>
    </w:p>
    <w:p w:rsidR="00D02610" w:rsidRPr="0050319B" w:rsidRDefault="00D02610" w:rsidP="00D02610">
      <w:pPr>
        <w:widowControl w:val="0"/>
        <w:autoSpaceDE w:val="0"/>
        <w:autoSpaceDN w:val="0"/>
        <w:adjustRightInd w:val="0"/>
        <w:rPr>
          <w:rFonts w:ascii="Palatino" w:hAnsi="Palatino"/>
          <w:sz w:val="22"/>
        </w:rPr>
      </w:pPr>
    </w:p>
    <w:p w:rsidR="00D02610" w:rsidRPr="0050319B" w:rsidRDefault="00D02610" w:rsidP="00D02610">
      <w:pPr>
        <w:pStyle w:val="FootnoteText"/>
        <w:ind w:left="720"/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 xml:space="preserve">Peter G. </w:t>
      </w:r>
      <w:proofErr w:type="spellStart"/>
      <w:r w:rsidRPr="0050319B">
        <w:rPr>
          <w:rFonts w:ascii="Palatino" w:hAnsi="Palatino"/>
          <w:sz w:val="22"/>
        </w:rPr>
        <w:t>Danchin</w:t>
      </w:r>
      <w:proofErr w:type="spellEnd"/>
      <w:r w:rsidRPr="0050319B">
        <w:rPr>
          <w:rFonts w:ascii="Palatino" w:hAnsi="Palatino"/>
          <w:sz w:val="22"/>
        </w:rPr>
        <w:t xml:space="preserve">, 2011. “Islam in the Secular </w:t>
      </w:r>
      <w:proofErr w:type="spellStart"/>
      <w:r w:rsidRPr="0050319B">
        <w:rPr>
          <w:rFonts w:ascii="Palatino" w:hAnsi="Palatino"/>
          <w:i/>
          <w:sz w:val="22"/>
        </w:rPr>
        <w:t>Nomos</w:t>
      </w:r>
      <w:proofErr w:type="spellEnd"/>
      <w:r w:rsidRPr="0050319B">
        <w:rPr>
          <w:rFonts w:ascii="Palatino" w:hAnsi="Palatino"/>
          <w:sz w:val="22"/>
        </w:rPr>
        <w:t xml:space="preserve"> of the European Court of Human Rights,” </w:t>
      </w:r>
      <w:r w:rsidRPr="0050319B">
        <w:rPr>
          <w:rFonts w:ascii="Palatino" w:hAnsi="Palatino"/>
          <w:i/>
          <w:sz w:val="22"/>
        </w:rPr>
        <w:t>Michigan Journal of International Law</w:t>
      </w:r>
      <w:r w:rsidRPr="0050319B">
        <w:rPr>
          <w:rFonts w:ascii="Palatino" w:hAnsi="Palatino"/>
          <w:sz w:val="22"/>
        </w:rPr>
        <w:t>, Vol. 32, no. 4, pp. 663-747. http://students.law.umich.edu/mjil/uploads/articles/v32n4-danchin.pdf</w:t>
      </w:r>
    </w:p>
    <w:p w:rsidR="00207FF1" w:rsidRPr="0050319B" w:rsidRDefault="00207FF1" w:rsidP="00D02610">
      <w:pPr>
        <w:pStyle w:val="FootnoteText"/>
        <w:ind w:left="720"/>
        <w:rPr>
          <w:rFonts w:ascii="Palatino" w:hAnsi="Palatino"/>
          <w:sz w:val="22"/>
        </w:rPr>
      </w:pPr>
    </w:p>
    <w:p w:rsidR="00D02610" w:rsidRPr="0050319B" w:rsidRDefault="00D02610" w:rsidP="00D02610">
      <w:pPr>
        <w:widowControl w:val="0"/>
        <w:autoSpaceDE w:val="0"/>
        <w:autoSpaceDN w:val="0"/>
        <w:adjustRightInd w:val="0"/>
        <w:ind w:left="720"/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</w:rPr>
        <w:t>Malcolm D. Evans, 2008. “Freedom of Religion and the European Convention on Human Rights: Approaches, Trends and Tensions,” in Peter Cane, Carolyn Evans, and Zoe Robinson, eds</w:t>
      </w:r>
      <w:proofErr w:type="gramStart"/>
      <w:r w:rsidRPr="0050319B">
        <w:rPr>
          <w:rFonts w:ascii="Palatino" w:hAnsi="Palatino"/>
          <w:sz w:val="22"/>
        </w:rPr>
        <w:t>.,</w:t>
      </w:r>
      <w:proofErr w:type="gramEnd"/>
      <w:r w:rsidRPr="0050319B">
        <w:rPr>
          <w:rFonts w:ascii="Palatino" w:hAnsi="Palatino"/>
          <w:sz w:val="22"/>
        </w:rPr>
        <w:t xml:space="preserve"> </w:t>
      </w:r>
      <w:r w:rsidRPr="0050319B">
        <w:rPr>
          <w:rFonts w:ascii="Palatino" w:hAnsi="Palatino"/>
          <w:i/>
          <w:sz w:val="22"/>
        </w:rPr>
        <w:t>Law and Religion in Theoretical and Historical Context</w:t>
      </w:r>
      <w:r w:rsidRPr="0050319B">
        <w:rPr>
          <w:rFonts w:ascii="Palatino" w:hAnsi="Palatino"/>
          <w:sz w:val="22"/>
        </w:rPr>
        <w:t>, 291-315.</w:t>
      </w:r>
    </w:p>
    <w:p w:rsidR="0027135B" w:rsidRPr="0050319B" w:rsidRDefault="0027135B" w:rsidP="004963CC">
      <w:pPr>
        <w:pStyle w:val="BodyText"/>
        <w:rPr>
          <w:rFonts w:ascii="Palatino" w:hAnsi="Palatino" w:cs="Arial"/>
          <w:sz w:val="22"/>
        </w:rPr>
      </w:pPr>
    </w:p>
    <w:p w:rsidR="00C2762B" w:rsidRPr="0050319B" w:rsidRDefault="00C2762B">
      <w:pPr>
        <w:pStyle w:val="BodyText"/>
        <w:rPr>
          <w:rFonts w:ascii="Palatino" w:hAnsi="Palatino"/>
          <w:sz w:val="22"/>
        </w:rPr>
      </w:pPr>
    </w:p>
    <w:p w:rsidR="00D21CCD" w:rsidRPr="0050319B" w:rsidRDefault="000451F5">
      <w:pPr>
        <w:pStyle w:val="BodyText"/>
        <w:rPr>
          <w:rFonts w:ascii="Palatino" w:hAnsi="Palatino"/>
          <w:sz w:val="22"/>
        </w:rPr>
      </w:pPr>
      <w:r w:rsidRPr="0050319B">
        <w:rPr>
          <w:rFonts w:ascii="Palatino" w:hAnsi="Palatino"/>
          <w:sz w:val="22"/>
          <w:u w:val="single"/>
        </w:rPr>
        <w:t>23 Nov.</w:t>
      </w:r>
      <w:r w:rsidR="0036759A" w:rsidRPr="0050319B">
        <w:rPr>
          <w:rFonts w:ascii="Palatino" w:hAnsi="Palatino"/>
          <w:sz w:val="22"/>
        </w:rPr>
        <w:tab/>
      </w:r>
      <w:r w:rsidR="005A5D45" w:rsidRPr="0050319B">
        <w:rPr>
          <w:rFonts w:ascii="Palatino" w:hAnsi="Palatino"/>
          <w:sz w:val="22"/>
        </w:rPr>
        <w:t xml:space="preserve">Law, religion, </w:t>
      </w:r>
      <w:r w:rsidR="00F94F5E" w:rsidRPr="0050319B">
        <w:rPr>
          <w:rFonts w:ascii="Palatino" w:hAnsi="Palatino"/>
          <w:sz w:val="22"/>
        </w:rPr>
        <w:t xml:space="preserve">&amp; </w:t>
      </w:r>
      <w:r w:rsidR="005A5D45" w:rsidRPr="0050319B">
        <w:rPr>
          <w:rFonts w:ascii="Palatino" w:hAnsi="Palatino"/>
          <w:sz w:val="22"/>
        </w:rPr>
        <w:t>globalization</w:t>
      </w:r>
    </w:p>
    <w:p w:rsidR="0041093B" w:rsidRPr="0050319B" w:rsidRDefault="0041093B">
      <w:pPr>
        <w:pStyle w:val="BodyText"/>
        <w:rPr>
          <w:rFonts w:ascii="Palatino" w:hAnsi="Palatino"/>
          <w:sz w:val="22"/>
        </w:rPr>
      </w:pPr>
    </w:p>
    <w:p w:rsidR="005A5D45" w:rsidRPr="0050319B" w:rsidRDefault="005A5D45" w:rsidP="007E3C82">
      <w:pPr>
        <w:pStyle w:val="BodyText"/>
        <w:ind w:left="720"/>
        <w:rPr>
          <w:rFonts w:ascii="Palatino" w:hAnsi="Palatino"/>
          <w:sz w:val="22"/>
        </w:rPr>
      </w:pPr>
      <w:proofErr w:type="gramStart"/>
      <w:r w:rsidRPr="0050319B">
        <w:rPr>
          <w:rFonts w:ascii="Palatino" w:hAnsi="Palatino"/>
          <w:sz w:val="22"/>
        </w:rPr>
        <w:t>Engel</w:t>
      </w:r>
      <w:r w:rsidR="00F42474" w:rsidRPr="0050319B">
        <w:rPr>
          <w:rFonts w:ascii="Palatino" w:hAnsi="Palatino"/>
          <w:sz w:val="22"/>
        </w:rPr>
        <w:t xml:space="preserve"> &amp; Engel</w:t>
      </w:r>
      <w:r w:rsidRPr="0050319B">
        <w:rPr>
          <w:rFonts w:ascii="Palatino" w:hAnsi="Palatino"/>
          <w:sz w:val="22"/>
        </w:rPr>
        <w:t xml:space="preserve">, </w:t>
      </w:r>
      <w:r w:rsidR="004A4085" w:rsidRPr="0050319B">
        <w:rPr>
          <w:rFonts w:ascii="Palatino" w:hAnsi="Palatino"/>
          <w:i/>
          <w:sz w:val="22"/>
        </w:rPr>
        <w:t>Tort</w:t>
      </w:r>
      <w:r w:rsidRPr="0050319B">
        <w:rPr>
          <w:rFonts w:ascii="Palatino" w:hAnsi="Palatino"/>
          <w:i/>
          <w:sz w:val="22"/>
        </w:rPr>
        <w:t>, Custom and Karma</w:t>
      </w:r>
      <w:r w:rsidRPr="0050319B">
        <w:rPr>
          <w:rFonts w:ascii="Palatino" w:hAnsi="Palatino"/>
          <w:sz w:val="22"/>
        </w:rPr>
        <w:t>, all.</w:t>
      </w:r>
      <w:proofErr w:type="gramEnd"/>
    </w:p>
    <w:p w:rsidR="005A5D45" w:rsidRPr="0050319B" w:rsidRDefault="005A5D45">
      <w:pPr>
        <w:pStyle w:val="BodyText"/>
        <w:rPr>
          <w:rFonts w:ascii="Palatino" w:hAnsi="Palatino"/>
          <w:sz w:val="22"/>
        </w:rPr>
      </w:pPr>
    </w:p>
    <w:p w:rsidR="0015570D" w:rsidRPr="0050319B" w:rsidRDefault="0015570D" w:rsidP="005A5D45">
      <w:pPr>
        <w:pStyle w:val="BodyText"/>
        <w:ind w:firstLine="720"/>
        <w:rPr>
          <w:rFonts w:ascii="Palatino" w:hAnsi="Palatino"/>
          <w:sz w:val="22"/>
        </w:rPr>
      </w:pPr>
      <w:r w:rsidRPr="0050319B">
        <w:rPr>
          <w:rFonts w:ascii="Palatino" w:hAnsi="Palatino"/>
          <w:i/>
          <w:sz w:val="22"/>
        </w:rPr>
        <w:t>Recommended</w:t>
      </w:r>
      <w:r w:rsidRPr="0050319B">
        <w:rPr>
          <w:rFonts w:ascii="Palatino" w:hAnsi="Palatino"/>
          <w:sz w:val="22"/>
        </w:rPr>
        <w:t>:</w:t>
      </w:r>
    </w:p>
    <w:p w:rsidR="00A06924" w:rsidRPr="0050319B" w:rsidRDefault="00A06924" w:rsidP="00A06924">
      <w:pPr>
        <w:pStyle w:val="BodyText"/>
        <w:rPr>
          <w:rFonts w:ascii="Palatino" w:hAnsi="Palatino"/>
          <w:sz w:val="22"/>
        </w:rPr>
      </w:pPr>
    </w:p>
    <w:p w:rsidR="0086798E" w:rsidRPr="0086798E" w:rsidRDefault="0086798E" w:rsidP="0086798E">
      <w:pPr>
        <w:ind w:left="720"/>
        <w:rPr>
          <w:rFonts w:ascii="Palatino" w:hAnsi="Palatino" w:cs="Arial"/>
          <w:sz w:val="22"/>
        </w:rPr>
      </w:pPr>
      <w:proofErr w:type="spellStart"/>
      <w:r w:rsidRPr="0050319B">
        <w:rPr>
          <w:rFonts w:ascii="Palatino" w:hAnsi="Palatino" w:cs="Arial"/>
          <w:sz w:val="22"/>
        </w:rPr>
        <w:t>Nandini</w:t>
      </w:r>
      <w:proofErr w:type="spellEnd"/>
      <w:r w:rsidRPr="0050319B">
        <w:rPr>
          <w:rFonts w:ascii="Palatino" w:hAnsi="Palatino" w:cs="Arial"/>
          <w:sz w:val="22"/>
        </w:rPr>
        <w:t xml:space="preserve"> </w:t>
      </w:r>
      <w:proofErr w:type="spellStart"/>
      <w:r w:rsidRPr="0050319B">
        <w:rPr>
          <w:rFonts w:ascii="Palatino" w:hAnsi="Palatino" w:cs="Arial"/>
          <w:sz w:val="22"/>
        </w:rPr>
        <w:t>Chatterjee</w:t>
      </w:r>
      <w:proofErr w:type="spellEnd"/>
      <w:r w:rsidRPr="0050319B">
        <w:rPr>
          <w:rFonts w:ascii="Palatino" w:hAnsi="Palatino" w:cs="Arial"/>
          <w:sz w:val="22"/>
        </w:rPr>
        <w:t xml:space="preserve">, 2010. “English Law, </w:t>
      </w:r>
      <w:proofErr w:type="spellStart"/>
      <w:r w:rsidRPr="0050319B">
        <w:rPr>
          <w:rFonts w:ascii="Palatino" w:hAnsi="Palatino" w:cs="Arial"/>
          <w:sz w:val="22"/>
        </w:rPr>
        <w:t>Brahmo</w:t>
      </w:r>
      <w:proofErr w:type="spellEnd"/>
      <w:r w:rsidRPr="0050319B">
        <w:rPr>
          <w:rFonts w:ascii="Palatino" w:hAnsi="Palatino" w:cs="Arial"/>
          <w:sz w:val="22"/>
        </w:rPr>
        <w:t xml:space="preserve"> Marriage, and the Problem of Religious Difference: Civil Marriage Laws in Britain and India.” </w:t>
      </w:r>
      <w:r w:rsidRPr="0050319B">
        <w:rPr>
          <w:rFonts w:ascii="Palatino" w:hAnsi="Palatino" w:cs="Arial"/>
          <w:i/>
          <w:sz w:val="22"/>
        </w:rPr>
        <w:t>Comparative Studies in Society &amp; History</w:t>
      </w:r>
      <w:r w:rsidRPr="0050319B">
        <w:rPr>
          <w:rFonts w:ascii="Palatino" w:hAnsi="Palatino" w:cs="Arial"/>
          <w:sz w:val="22"/>
        </w:rPr>
        <w:t xml:space="preserve"> 52, no. 3: 524-552.</w:t>
      </w:r>
    </w:p>
    <w:p w:rsidR="0086798E" w:rsidRDefault="0086798E" w:rsidP="00A06924">
      <w:pPr>
        <w:ind w:left="720"/>
        <w:rPr>
          <w:rFonts w:ascii="Palatino" w:eastAsiaTheme="minorHAnsi" w:hAnsi="Palatino"/>
          <w:sz w:val="22"/>
        </w:rPr>
      </w:pPr>
    </w:p>
    <w:p w:rsidR="00A06924" w:rsidRPr="0050319B" w:rsidRDefault="00A06924" w:rsidP="00A06924">
      <w:pPr>
        <w:ind w:left="720"/>
        <w:rPr>
          <w:rFonts w:ascii="Palatino" w:hAnsi="Palatino"/>
          <w:sz w:val="22"/>
        </w:rPr>
      </w:pPr>
      <w:proofErr w:type="gramStart"/>
      <w:r w:rsidRPr="0050319B">
        <w:rPr>
          <w:rFonts w:ascii="Palatino" w:eastAsiaTheme="minorHAnsi" w:hAnsi="Palatino"/>
          <w:sz w:val="22"/>
        </w:rPr>
        <w:t>Rowan Williams, 2008.</w:t>
      </w:r>
      <w:proofErr w:type="gramEnd"/>
      <w:r w:rsidRPr="0050319B">
        <w:rPr>
          <w:rFonts w:ascii="Palatino" w:eastAsiaTheme="minorHAnsi" w:hAnsi="Palatino"/>
          <w:sz w:val="22"/>
        </w:rPr>
        <w:t xml:space="preserve"> </w:t>
      </w:r>
      <w:r w:rsidRPr="0050319B">
        <w:rPr>
          <w:rFonts w:ascii="Palatino" w:hAnsi="Palatino"/>
          <w:sz w:val="22"/>
        </w:rPr>
        <w:t>“Civil and Religious Law in England: a Religious Perspective.” Lecture at the Royal Courts of Justice, London, England, February 7. Available at: http://www.archbishopofcanterbury.org/1575.</w:t>
      </w:r>
    </w:p>
    <w:p w:rsidR="00A06924" w:rsidRPr="0050319B" w:rsidRDefault="00A06924" w:rsidP="0050319B">
      <w:pPr>
        <w:widowControl w:val="0"/>
        <w:autoSpaceDE w:val="0"/>
        <w:autoSpaceDN w:val="0"/>
        <w:adjustRightInd w:val="0"/>
        <w:rPr>
          <w:rFonts w:ascii="Palatino" w:eastAsiaTheme="minorHAnsi" w:hAnsi="Palatino" w:cs="Georgia"/>
          <w:sz w:val="22"/>
          <w:szCs w:val="28"/>
        </w:rPr>
      </w:pPr>
    </w:p>
    <w:p w:rsidR="00C427B9" w:rsidRPr="0050319B" w:rsidRDefault="00C427B9">
      <w:pPr>
        <w:pStyle w:val="BodyText"/>
        <w:rPr>
          <w:rFonts w:ascii="Palatino" w:hAnsi="Palatino"/>
          <w:sz w:val="22"/>
        </w:rPr>
      </w:pPr>
    </w:p>
    <w:p w:rsidR="00207FF1" w:rsidRPr="0050319B" w:rsidRDefault="004C5125">
      <w:pPr>
        <w:pStyle w:val="BodyText"/>
        <w:rPr>
          <w:rFonts w:ascii="Palatino" w:hAnsi="Palatino"/>
          <w:sz w:val="22"/>
        </w:rPr>
      </w:pPr>
      <w:r>
        <w:rPr>
          <w:rFonts w:ascii="Palatino" w:hAnsi="Palatino"/>
          <w:sz w:val="22"/>
          <w:u w:val="single"/>
        </w:rPr>
        <w:t>30</w:t>
      </w:r>
      <w:r w:rsidR="00173005">
        <w:rPr>
          <w:rFonts w:ascii="Palatino" w:hAnsi="Palatino"/>
          <w:sz w:val="22"/>
          <w:u w:val="single"/>
        </w:rPr>
        <w:t xml:space="preserve"> </w:t>
      </w:r>
      <w:r>
        <w:rPr>
          <w:rFonts w:ascii="Palatino" w:hAnsi="Palatino"/>
          <w:sz w:val="22"/>
          <w:u w:val="single"/>
        </w:rPr>
        <w:t>Nov.</w:t>
      </w:r>
      <w:r>
        <w:rPr>
          <w:rFonts w:ascii="Palatino" w:hAnsi="Palatino"/>
          <w:sz w:val="22"/>
        </w:rPr>
        <w:tab/>
      </w:r>
      <w:r w:rsidR="00207FF1" w:rsidRPr="0050319B">
        <w:rPr>
          <w:rFonts w:ascii="Palatino" w:hAnsi="Palatino"/>
          <w:sz w:val="22"/>
        </w:rPr>
        <w:t>Reading week.</w:t>
      </w:r>
      <w:r w:rsidR="004A4085" w:rsidRPr="0050319B">
        <w:rPr>
          <w:rFonts w:ascii="Palatino" w:hAnsi="Palatino"/>
          <w:sz w:val="22"/>
        </w:rPr>
        <w:t xml:space="preserve">  No class.</w:t>
      </w:r>
    </w:p>
    <w:p w:rsidR="00047A47" w:rsidRPr="0050319B" w:rsidRDefault="00047A47" w:rsidP="001C67A4">
      <w:pPr>
        <w:pStyle w:val="BodyText"/>
        <w:rPr>
          <w:rFonts w:ascii="Palatino" w:hAnsi="Palatino"/>
          <w:sz w:val="22"/>
          <w:u w:val="single"/>
        </w:rPr>
      </w:pPr>
    </w:p>
    <w:p w:rsidR="0050319B" w:rsidRDefault="0050319B">
      <w:pPr>
        <w:pStyle w:val="BodyText"/>
        <w:ind w:left="1440" w:hanging="1440"/>
        <w:rPr>
          <w:rFonts w:ascii="Palatino" w:hAnsi="Palatino"/>
          <w:sz w:val="22"/>
          <w:u w:val="single"/>
        </w:rPr>
      </w:pPr>
    </w:p>
    <w:p w:rsidR="00B10994" w:rsidRPr="0050319B" w:rsidRDefault="004C5125">
      <w:pPr>
        <w:pStyle w:val="BodyText"/>
        <w:ind w:left="1440" w:hanging="1440"/>
        <w:rPr>
          <w:rFonts w:ascii="Palatino" w:hAnsi="Palatino"/>
          <w:sz w:val="22"/>
        </w:rPr>
      </w:pPr>
      <w:r>
        <w:rPr>
          <w:rFonts w:ascii="Palatino" w:hAnsi="Palatino"/>
          <w:sz w:val="22"/>
          <w:u w:val="single"/>
        </w:rPr>
        <w:t xml:space="preserve">5 </w:t>
      </w:r>
      <w:r w:rsidR="00D56CE5" w:rsidRPr="0050319B">
        <w:rPr>
          <w:rFonts w:ascii="Palatino" w:hAnsi="Palatino"/>
          <w:sz w:val="22"/>
          <w:u w:val="single"/>
        </w:rPr>
        <w:t>Dec.</w:t>
      </w:r>
      <w:r w:rsidR="00EE6DD5" w:rsidRPr="0050319B">
        <w:rPr>
          <w:rFonts w:ascii="Palatino" w:hAnsi="Palatino"/>
          <w:sz w:val="22"/>
        </w:rPr>
        <w:tab/>
      </w:r>
      <w:r w:rsidR="00A82EE8" w:rsidRPr="0050319B">
        <w:rPr>
          <w:rFonts w:ascii="Palatino" w:hAnsi="Palatino"/>
          <w:sz w:val="22"/>
        </w:rPr>
        <w:t>Final pa</w:t>
      </w:r>
      <w:r w:rsidR="007E3C82">
        <w:rPr>
          <w:rFonts w:ascii="Palatino" w:hAnsi="Palatino"/>
          <w:sz w:val="22"/>
        </w:rPr>
        <w:t>pers due in my office (</w:t>
      </w:r>
      <w:r w:rsidR="000451F5" w:rsidRPr="0050319B">
        <w:rPr>
          <w:rFonts w:ascii="Palatino" w:hAnsi="Palatino"/>
          <w:sz w:val="22"/>
        </w:rPr>
        <w:t>Scott 209</w:t>
      </w:r>
      <w:r w:rsidR="007E3C82">
        <w:rPr>
          <w:rFonts w:ascii="Palatino" w:hAnsi="Palatino"/>
          <w:sz w:val="22"/>
        </w:rPr>
        <w:t>)</w:t>
      </w:r>
      <w:r w:rsidR="000377C7" w:rsidRPr="0050319B">
        <w:rPr>
          <w:rFonts w:ascii="Palatino" w:hAnsi="Palatino"/>
          <w:sz w:val="22"/>
        </w:rPr>
        <w:t xml:space="preserve"> </w:t>
      </w:r>
      <w:r w:rsidR="00A82EE8" w:rsidRPr="0050319B">
        <w:rPr>
          <w:rFonts w:ascii="Palatino" w:hAnsi="Palatino"/>
          <w:sz w:val="22"/>
        </w:rPr>
        <w:t>by noon.</w:t>
      </w:r>
    </w:p>
    <w:p w:rsidR="00B10994" w:rsidRPr="0050319B" w:rsidRDefault="00B10994" w:rsidP="00B10994">
      <w:pPr>
        <w:pStyle w:val="BodyText"/>
        <w:rPr>
          <w:rFonts w:ascii="Palatino" w:hAnsi="Palatino"/>
          <w:sz w:val="22"/>
        </w:rPr>
      </w:pPr>
    </w:p>
    <w:p w:rsidR="00B10994" w:rsidRPr="0050319B" w:rsidRDefault="00B10994" w:rsidP="00B10994">
      <w:pPr>
        <w:pStyle w:val="BodyText"/>
        <w:rPr>
          <w:rFonts w:ascii="Palatino" w:hAnsi="Palatino"/>
          <w:sz w:val="22"/>
          <w:u w:val="single"/>
        </w:rPr>
      </w:pPr>
    </w:p>
    <w:p w:rsidR="00A82EE8" w:rsidRPr="0050319B" w:rsidRDefault="00A82EE8">
      <w:pPr>
        <w:pStyle w:val="BodyText"/>
        <w:ind w:left="1440" w:hanging="1440"/>
        <w:rPr>
          <w:rFonts w:ascii="Palatino" w:hAnsi="Palatino"/>
          <w:sz w:val="22"/>
        </w:rPr>
      </w:pPr>
    </w:p>
    <w:sectPr w:rsidR="00A82EE8" w:rsidRPr="0050319B" w:rsidSect="008B5877">
      <w:footerReference w:type="even" r:id="rId19"/>
      <w:footerReference w:type="default" r:id="rId20"/>
      <w:footerReference w:type="first" r:id="rId21"/>
      <w:pgSz w:w="12240" w:h="15840"/>
      <w:pgMar w:top="1440" w:right="1800" w:bottom="1440" w:left="1800" w:footer="864" w:gutter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355" w:rsidRDefault="00FE68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F635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6355">
      <w:rPr>
        <w:rStyle w:val="PageNumber"/>
        <w:noProof/>
      </w:rPr>
      <w:t>1</w:t>
    </w:r>
    <w:r>
      <w:rPr>
        <w:rStyle w:val="PageNumber"/>
      </w:rPr>
      <w:fldChar w:fldCharType="end"/>
    </w:r>
  </w:p>
  <w:p w:rsidR="004F6355" w:rsidRDefault="004F6355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355" w:rsidRDefault="004F63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-</w:t>
    </w:r>
    <w:r w:rsidR="00FE6860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FE6860">
      <w:rPr>
        <w:rStyle w:val="PageNumber"/>
      </w:rPr>
      <w:fldChar w:fldCharType="separate"/>
    </w:r>
    <w:r w:rsidR="007E3C82">
      <w:rPr>
        <w:rStyle w:val="PageNumber"/>
        <w:noProof/>
      </w:rPr>
      <w:t>2</w:t>
    </w:r>
    <w:r w:rsidR="00FE6860">
      <w:rPr>
        <w:rStyle w:val="PageNumber"/>
      </w:rPr>
      <w:fldChar w:fldCharType="end"/>
    </w:r>
    <w:r>
      <w:rPr>
        <w:rStyle w:val="PageNumber"/>
      </w:rPr>
      <w:t>-</w:t>
    </w:r>
  </w:p>
  <w:p w:rsidR="004F6355" w:rsidRDefault="004F6355">
    <w:pPr>
      <w:pStyle w:val="Footer"/>
      <w:ind w:right="360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355" w:rsidRPr="001C4288" w:rsidRDefault="004F6355" w:rsidP="004A6FD1">
    <w:pPr>
      <w:pStyle w:val="Footer"/>
      <w:framePr w:wrap="around" w:vAnchor="text" w:hAnchor="margin" w:xAlign="center" w:y="1"/>
      <w:rPr>
        <w:rStyle w:val="PageNumber"/>
      </w:rPr>
    </w:pPr>
    <w:r w:rsidRPr="001C4288">
      <w:rPr>
        <w:rStyle w:val="PageNumber"/>
        <w:sz w:val="22"/>
      </w:rPr>
      <w:t>-</w:t>
    </w:r>
    <w:r w:rsidR="00FE6860" w:rsidRPr="001C4288">
      <w:rPr>
        <w:rStyle w:val="PageNumber"/>
        <w:sz w:val="22"/>
      </w:rPr>
      <w:fldChar w:fldCharType="begin"/>
    </w:r>
    <w:r w:rsidRPr="001C4288">
      <w:rPr>
        <w:rStyle w:val="PageNumber"/>
        <w:sz w:val="22"/>
      </w:rPr>
      <w:instrText xml:space="preserve">PAGE  </w:instrText>
    </w:r>
    <w:r w:rsidR="00FE6860" w:rsidRPr="001C4288">
      <w:rPr>
        <w:rStyle w:val="PageNumber"/>
        <w:sz w:val="22"/>
      </w:rPr>
      <w:fldChar w:fldCharType="separate"/>
    </w:r>
    <w:r w:rsidR="007E3C82">
      <w:rPr>
        <w:rStyle w:val="PageNumber"/>
        <w:noProof/>
        <w:sz w:val="22"/>
      </w:rPr>
      <w:t>1</w:t>
    </w:r>
    <w:r w:rsidR="00FE6860" w:rsidRPr="001C4288">
      <w:rPr>
        <w:rStyle w:val="PageNumber"/>
        <w:sz w:val="22"/>
      </w:rPr>
      <w:fldChar w:fldCharType="end"/>
    </w:r>
    <w:r w:rsidRPr="001C4288">
      <w:rPr>
        <w:rStyle w:val="PageNumber"/>
        <w:sz w:val="22"/>
      </w:rPr>
      <w:t>-</w:t>
    </w:r>
  </w:p>
  <w:p w:rsidR="004F6355" w:rsidRDefault="004F6355">
    <w:pPr>
      <w:pStyle w:val="Footer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F4E76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D90887"/>
    <w:rsid w:val="00010AD0"/>
    <w:rsid w:val="00020B60"/>
    <w:rsid w:val="00036DBE"/>
    <w:rsid w:val="000377C7"/>
    <w:rsid w:val="000451F5"/>
    <w:rsid w:val="00047A47"/>
    <w:rsid w:val="00054064"/>
    <w:rsid w:val="000855D0"/>
    <w:rsid w:val="00086190"/>
    <w:rsid w:val="00094E67"/>
    <w:rsid w:val="000B23C3"/>
    <w:rsid w:val="000C129E"/>
    <w:rsid w:val="000C18C7"/>
    <w:rsid w:val="000C30DB"/>
    <w:rsid w:val="000C4BE9"/>
    <w:rsid w:val="000D6B88"/>
    <w:rsid w:val="000E2C21"/>
    <w:rsid w:val="000E4154"/>
    <w:rsid w:val="000F09B6"/>
    <w:rsid w:val="001101B9"/>
    <w:rsid w:val="00135F76"/>
    <w:rsid w:val="001444B7"/>
    <w:rsid w:val="0015570D"/>
    <w:rsid w:val="0016267B"/>
    <w:rsid w:val="00166398"/>
    <w:rsid w:val="001712C5"/>
    <w:rsid w:val="00173005"/>
    <w:rsid w:val="001778AD"/>
    <w:rsid w:val="0019352F"/>
    <w:rsid w:val="001B2C29"/>
    <w:rsid w:val="001C4288"/>
    <w:rsid w:val="001C50CD"/>
    <w:rsid w:val="001C67A4"/>
    <w:rsid w:val="001D35F5"/>
    <w:rsid w:val="001D5C33"/>
    <w:rsid w:val="001D6CA6"/>
    <w:rsid w:val="001F6B1F"/>
    <w:rsid w:val="0020056F"/>
    <w:rsid w:val="00206A9E"/>
    <w:rsid w:val="00207FF1"/>
    <w:rsid w:val="00222F5D"/>
    <w:rsid w:val="002263C8"/>
    <w:rsid w:val="0027135B"/>
    <w:rsid w:val="00285CC9"/>
    <w:rsid w:val="00296EBB"/>
    <w:rsid w:val="002A6FB2"/>
    <w:rsid w:val="002D20BD"/>
    <w:rsid w:val="002F69A5"/>
    <w:rsid w:val="00312DED"/>
    <w:rsid w:val="00342E10"/>
    <w:rsid w:val="003511ED"/>
    <w:rsid w:val="0036759A"/>
    <w:rsid w:val="00396648"/>
    <w:rsid w:val="003A04F4"/>
    <w:rsid w:val="003B6C4D"/>
    <w:rsid w:val="003C2CC7"/>
    <w:rsid w:val="003C52A1"/>
    <w:rsid w:val="0041093B"/>
    <w:rsid w:val="00410F38"/>
    <w:rsid w:val="00423D90"/>
    <w:rsid w:val="00432F4A"/>
    <w:rsid w:val="004437B9"/>
    <w:rsid w:val="00443817"/>
    <w:rsid w:val="0045509C"/>
    <w:rsid w:val="0046550F"/>
    <w:rsid w:val="004820D8"/>
    <w:rsid w:val="004963CC"/>
    <w:rsid w:val="004A08EB"/>
    <w:rsid w:val="004A1FF4"/>
    <w:rsid w:val="004A3A70"/>
    <w:rsid w:val="004A4085"/>
    <w:rsid w:val="004A6FD1"/>
    <w:rsid w:val="004B48DC"/>
    <w:rsid w:val="004B74FA"/>
    <w:rsid w:val="004C0F24"/>
    <w:rsid w:val="004C236D"/>
    <w:rsid w:val="004C5125"/>
    <w:rsid w:val="004C58BB"/>
    <w:rsid w:val="004D46AB"/>
    <w:rsid w:val="004D6080"/>
    <w:rsid w:val="004E7B28"/>
    <w:rsid w:val="004F3CA4"/>
    <w:rsid w:val="004F6355"/>
    <w:rsid w:val="004F6391"/>
    <w:rsid w:val="005004B5"/>
    <w:rsid w:val="005025AC"/>
    <w:rsid w:val="0050319B"/>
    <w:rsid w:val="00520C86"/>
    <w:rsid w:val="00521133"/>
    <w:rsid w:val="00531FFC"/>
    <w:rsid w:val="005408AF"/>
    <w:rsid w:val="0054634C"/>
    <w:rsid w:val="00557419"/>
    <w:rsid w:val="00560BEB"/>
    <w:rsid w:val="00561A26"/>
    <w:rsid w:val="00581883"/>
    <w:rsid w:val="00590938"/>
    <w:rsid w:val="0059489E"/>
    <w:rsid w:val="005A352C"/>
    <w:rsid w:val="005A4C36"/>
    <w:rsid w:val="005A5D45"/>
    <w:rsid w:val="005B24A7"/>
    <w:rsid w:val="005C7BA2"/>
    <w:rsid w:val="005E430C"/>
    <w:rsid w:val="006204DE"/>
    <w:rsid w:val="00623EED"/>
    <w:rsid w:val="0064620C"/>
    <w:rsid w:val="006666B8"/>
    <w:rsid w:val="00682A20"/>
    <w:rsid w:val="00695C44"/>
    <w:rsid w:val="006A1D1F"/>
    <w:rsid w:val="006C6BB3"/>
    <w:rsid w:val="006D1424"/>
    <w:rsid w:val="006D25FF"/>
    <w:rsid w:val="006D65B2"/>
    <w:rsid w:val="00701A10"/>
    <w:rsid w:val="00702EEC"/>
    <w:rsid w:val="007157E5"/>
    <w:rsid w:val="007242B3"/>
    <w:rsid w:val="00746112"/>
    <w:rsid w:val="00756B6F"/>
    <w:rsid w:val="00763695"/>
    <w:rsid w:val="007A2419"/>
    <w:rsid w:val="007A60E9"/>
    <w:rsid w:val="007D1BAB"/>
    <w:rsid w:val="007E3C82"/>
    <w:rsid w:val="007E6752"/>
    <w:rsid w:val="0080746D"/>
    <w:rsid w:val="00816760"/>
    <w:rsid w:val="00822E02"/>
    <w:rsid w:val="00837C36"/>
    <w:rsid w:val="00845622"/>
    <w:rsid w:val="0085552E"/>
    <w:rsid w:val="0086798E"/>
    <w:rsid w:val="008B5877"/>
    <w:rsid w:val="008F4DB2"/>
    <w:rsid w:val="009170BE"/>
    <w:rsid w:val="0095299D"/>
    <w:rsid w:val="00963AEC"/>
    <w:rsid w:val="00971DD3"/>
    <w:rsid w:val="00981F4B"/>
    <w:rsid w:val="009A0629"/>
    <w:rsid w:val="009B7A89"/>
    <w:rsid w:val="009F090C"/>
    <w:rsid w:val="00A05B60"/>
    <w:rsid w:val="00A06924"/>
    <w:rsid w:val="00A46044"/>
    <w:rsid w:val="00A54505"/>
    <w:rsid w:val="00A5477F"/>
    <w:rsid w:val="00A5601A"/>
    <w:rsid w:val="00A82EE8"/>
    <w:rsid w:val="00A97901"/>
    <w:rsid w:val="00AA4876"/>
    <w:rsid w:val="00AA6849"/>
    <w:rsid w:val="00AC001E"/>
    <w:rsid w:val="00AC6949"/>
    <w:rsid w:val="00AC7E13"/>
    <w:rsid w:val="00AD59A0"/>
    <w:rsid w:val="00AE1CD7"/>
    <w:rsid w:val="00AF1CC4"/>
    <w:rsid w:val="00AF3AF7"/>
    <w:rsid w:val="00B10994"/>
    <w:rsid w:val="00B14859"/>
    <w:rsid w:val="00B257B4"/>
    <w:rsid w:val="00BC4A8B"/>
    <w:rsid w:val="00BE54B4"/>
    <w:rsid w:val="00BE6006"/>
    <w:rsid w:val="00BE66A3"/>
    <w:rsid w:val="00C132DA"/>
    <w:rsid w:val="00C23CD1"/>
    <w:rsid w:val="00C23F4A"/>
    <w:rsid w:val="00C2762B"/>
    <w:rsid w:val="00C2776D"/>
    <w:rsid w:val="00C427B9"/>
    <w:rsid w:val="00C60E9D"/>
    <w:rsid w:val="00C80B1B"/>
    <w:rsid w:val="00C92943"/>
    <w:rsid w:val="00CA131D"/>
    <w:rsid w:val="00CB2B3C"/>
    <w:rsid w:val="00CB4AAF"/>
    <w:rsid w:val="00CD66F1"/>
    <w:rsid w:val="00D02610"/>
    <w:rsid w:val="00D03685"/>
    <w:rsid w:val="00D05FAD"/>
    <w:rsid w:val="00D166E7"/>
    <w:rsid w:val="00D21CCD"/>
    <w:rsid w:val="00D22C9D"/>
    <w:rsid w:val="00D257FC"/>
    <w:rsid w:val="00D56CE5"/>
    <w:rsid w:val="00D57200"/>
    <w:rsid w:val="00D668F0"/>
    <w:rsid w:val="00D6737F"/>
    <w:rsid w:val="00D83637"/>
    <w:rsid w:val="00D90887"/>
    <w:rsid w:val="00DA0CF5"/>
    <w:rsid w:val="00DA1BFD"/>
    <w:rsid w:val="00DB5641"/>
    <w:rsid w:val="00DE1048"/>
    <w:rsid w:val="00DE1B6E"/>
    <w:rsid w:val="00E12A20"/>
    <w:rsid w:val="00E13268"/>
    <w:rsid w:val="00E21521"/>
    <w:rsid w:val="00E34358"/>
    <w:rsid w:val="00E5114F"/>
    <w:rsid w:val="00E511F4"/>
    <w:rsid w:val="00E71FF0"/>
    <w:rsid w:val="00E7776E"/>
    <w:rsid w:val="00EE5457"/>
    <w:rsid w:val="00EE6599"/>
    <w:rsid w:val="00EE6DD5"/>
    <w:rsid w:val="00EF3517"/>
    <w:rsid w:val="00F05A82"/>
    <w:rsid w:val="00F31B63"/>
    <w:rsid w:val="00F42474"/>
    <w:rsid w:val="00F531B9"/>
    <w:rsid w:val="00F64BB5"/>
    <w:rsid w:val="00F94F5E"/>
    <w:rsid w:val="00FB086B"/>
    <w:rsid w:val="00FD61CE"/>
    <w:rsid w:val="00FE0550"/>
    <w:rsid w:val="00FE5E81"/>
    <w:rsid w:val="00FE6860"/>
    <w:rsid w:val="00FF7285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877"/>
  </w:style>
  <w:style w:type="paragraph" w:styleId="Heading1">
    <w:name w:val="heading 1"/>
    <w:basedOn w:val="Normal"/>
    <w:next w:val="Normal"/>
    <w:qFormat/>
    <w:rsid w:val="008B5877"/>
    <w:pPr>
      <w:keepNext/>
      <w:outlineLvl w:val="0"/>
    </w:pPr>
  </w:style>
  <w:style w:type="paragraph" w:styleId="Heading2">
    <w:name w:val="heading 2"/>
    <w:basedOn w:val="Normal"/>
    <w:next w:val="Normal"/>
    <w:qFormat/>
    <w:rsid w:val="008B5877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8B5877"/>
    <w:pPr>
      <w:keepNext/>
      <w:ind w:firstLine="720"/>
      <w:outlineLvl w:val="2"/>
    </w:pPr>
  </w:style>
  <w:style w:type="paragraph" w:styleId="Heading4">
    <w:name w:val="heading 4"/>
    <w:basedOn w:val="Normal"/>
    <w:next w:val="Normal"/>
    <w:qFormat/>
    <w:rsid w:val="008B5877"/>
    <w:pPr>
      <w:keepNext/>
      <w:outlineLvl w:val="3"/>
    </w:pPr>
    <w:rPr>
      <w:rFonts w:ascii="Century Schoolbook" w:hAnsi="Century Schoolbook"/>
      <w:b/>
    </w:rPr>
  </w:style>
  <w:style w:type="paragraph" w:styleId="Heading5">
    <w:name w:val="heading 5"/>
    <w:basedOn w:val="Normal"/>
    <w:next w:val="Normal"/>
    <w:qFormat/>
    <w:rsid w:val="008B5877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B5877"/>
    <w:pPr>
      <w:keepNext/>
      <w:tabs>
        <w:tab w:val="right" w:pos="8640"/>
      </w:tabs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B5877"/>
    <w:pPr>
      <w:keepNext/>
      <w:outlineLvl w:val="6"/>
    </w:pPr>
    <w:rPr>
      <w:rFonts w:ascii="Arial" w:hAnsi="Arial"/>
      <w:b/>
      <w:sz w:val="28"/>
      <w:u w:val="singl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rsid w:val="008B5877"/>
  </w:style>
  <w:style w:type="paragraph" w:styleId="Title">
    <w:name w:val="Title"/>
    <w:basedOn w:val="Normal"/>
    <w:qFormat/>
    <w:rsid w:val="008B5877"/>
    <w:pPr>
      <w:jc w:val="center"/>
    </w:pPr>
    <w:rPr>
      <w:rFonts w:ascii="Century Schoolbook" w:hAnsi="Century Schoolbook"/>
      <w:b/>
    </w:rPr>
  </w:style>
  <w:style w:type="paragraph" w:styleId="FootnoteText">
    <w:name w:val="footnote text"/>
    <w:basedOn w:val="Normal"/>
    <w:link w:val="FootnoteTextChar"/>
    <w:rsid w:val="008B5877"/>
  </w:style>
  <w:style w:type="paragraph" w:styleId="Footer">
    <w:name w:val="footer"/>
    <w:basedOn w:val="Normal"/>
    <w:rsid w:val="008B58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B5877"/>
  </w:style>
  <w:style w:type="paragraph" w:styleId="BodyText2">
    <w:name w:val="Body Text 2"/>
    <w:basedOn w:val="Normal"/>
    <w:rsid w:val="008B5877"/>
    <w:rPr>
      <w:b/>
    </w:rPr>
  </w:style>
  <w:style w:type="paragraph" w:styleId="Subtitle">
    <w:name w:val="Subtitle"/>
    <w:basedOn w:val="Normal"/>
    <w:qFormat/>
    <w:rsid w:val="008B5877"/>
    <w:pPr>
      <w:jc w:val="center"/>
    </w:pPr>
    <w:rPr>
      <w:b/>
    </w:rPr>
  </w:style>
  <w:style w:type="paragraph" w:styleId="BodyTextIndent">
    <w:name w:val="Body Text Indent"/>
    <w:basedOn w:val="Normal"/>
    <w:rsid w:val="008B5877"/>
    <w:pPr>
      <w:spacing w:line="480" w:lineRule="auto"/>
      <w:ind w:firstLine="720"/>
    </w:pPr>
  </w:style>
  <w:style w:type="paragraph" w:styleId="BlockText">
    <w:name w:val="Block Text"/>
    <w:basedOn w:val="Normal"/>
    <w:rsid w:val="008B5877"/>
    <w:pPr>
      <w:ind w:left="720" w:right="720"/>
    </w:pPr>
  </w:style>
  <w:style w:type="character" w:styleId="Hyperlink">
    <w:name w:val="Hyperlink"/>
    <w:basedOn w:val="DefaultParagraphFont"/>
    <w:uiPriority w:val="99"/>
    <w:semiHidden/>
    <w:unhideWhenUsed/>
    <w:rsid w:val="007E000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000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C42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4288"/>
  </w:style>
  <w:style w:type="character" w:customStyle="1" w:styleId="FootnoteTextChar">
    <w:name w:val="Footnote Text Char"/>
    <w:basedOn w:val="DefaultParagraphFont"/>
    <w:link w:val="FootnoteText"/>
    <w:rsid w:val="00BE6006"/>
  </w:style>
  <w:style w:type="character" w:styleId="FootnoteReference">
    <w:name w:val="footnote reference"/>
    <w:basedOn w:val="DefaultParagraphFont"/>
    <w:semiHidden/>
    <w:rsid w:val="003511E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killingthebuddha.com/" TargetMode="External"/><Relationship Id="rId20" Type="http://schemas.openxmlformats.org/officeDocument/2006/relationships/footer" Target="footer2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lexglobal.org/" TargetMode="External"/><Relationship Id="rId11" Type="http://schemas.openxmlformats.org/officeDocument/2006/relationships/hyperlink" Target="http://therevealer.org/" TargetMode="External"/><Relationship Id="rId12" Type="http://schemas.openxmlformats.org/officeDocument/2006/relationships/hyperlink" Target="http://iiss.berkeley.edu/files/2011/06/Hirschkind_Religious-Difference.pdf" TargetMode="External"/><Relationship Id="rId13" Type="http://schemas.openxmlformats.org/officeDocument/2006/relationships/hyperlink" Target="http://journals.cambridge.org/action/displayJournal?jid=PSR" TargetMode="External"/><Relationship Id="rId14" Type="http://schemas.openxmlformats.org/officeDocument/2006/relationships/hyperlink" Target="http://www.archbishopofcanterbury.org/articles.php/2062/archbishop-hosts-annual-lambeth-inter-faith-lecture" TargetMode="External"/><Relationship Id="rId15" Type="http://schemas.openxmlformats.org/officeDocument/2006/relationships/hyperlink" Target="http://www.merip.org/mer/mer249/mcalister.html" TargetMode="External"/><Relationship Id="rId16" Type="http://schemas.openxmlformats.org/officeDocument/2006/relationships/hyperlink" Target="http://iiss.berkeley.edu/files/2011/06/Evans-1-42-144.pdf" TargetMode="External"/><Relationship Id="rId17" Type="http://schemas.openxmlformats.org/officeDocument/2006/relationships/hyperlink" Target="http://iiss.berkeley.edu/politics-of-religious-freedom/files/2011/06/Secularism-Conceptual-Genealogy-or-Political-Dilemma.pdf" TargetMode="External"/><Relationship Id="rId18" Type="http://schemas.openxmlformats.org/officeDocument/2006/relationships/hyperlink" Target="http://www.palgraveconnect.com/pc/doifinder/10.1057/9780230106703" TargetMode="External"/><Relationship Id="rId19" Type="http://schemas.openxmlformats.org/officeDocument/2006/relationships/footer" Target="foot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shurd@northwestern.edu" TargetMode="External"/><Relationship Id="rId6" Type="http://schemas.openxmlformats.org/officeDocument/2006/relationships/hyperlink" Target="http://blogs.ssrc.org/tif/" TargetMode="External"/><Relationship Id="rId7" Type="http://schemas.openxmlformats.org/officeDocument/2006/relationships/hyperlink" Target="http://beta.religlaw.org/" TargetMode="External"/><Relationship Id="rId8" Type="http://schemas.openxmlformats.org/officeDocument/2006/relationships/hyperlink" Target="http://www.religiondispatch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8</Pages>
  <Words>2421</Words>
  <Characters>13803</Characters>
  <Application>Microsoft Macintosh Word</Application>
  <DocSecurity>0</DocSecurity>
  <Lines>115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190</vt:lpstr>
    </vt:vector>
  </TitlesOfParts>
  <Company> </Company>
  <LinksUpToDate>false</LinksUpToDate>
  <CharactersWithSpaces>16951</CharactersWithSpaces>
  <SharedDoc>false</SharedDoc>
  <HLinks>
    <vt:vector size="6" baseType="variant">
      <vt:variant>
        <vt:i4>5832821</vt:i4>
      </vt:variant>
      <vt:variant>
        <vt:i4>0</vt:i4>
      </vt:variant>
      <vt:variant>
        <vt:i4>0</vt:i4>
      </vt:variant>
      <vt:variant>
        <vt:i4>5</vt:i4>
      </vt:variant>
      <vt:variant>
        <vt:lpwstr>mailto:eshurd@northwestern.edu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190</dc:title>
  <dc:subject/>
  <dc:creator>Beth Shakman</dc:creator>
  <cp:keywords/>
  <cp:lastModifiedBy>Elizabeth Hurd</cp:lastModifiedBy>
  <cp:revision>75</cp:revision>
  <cp:lastPrinted>2009-09-01T17:47:00Z</cp:lastPrinted>
  <dcterms:created xsi:type="dcterms:W3CDTF">2011-08-15T18:55:00Z</dcterms:created>
  <dcterms:modified xsi:type="dcterms:W3CDTF">2011-09-14T14:57:00Z</dcterms:modified>
</cp:coreProperties>
</file>