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F0" w:rsidRDefault="00ED33DF">
      <w:pPr>
        <w:jc w:val="center"/>
        <w:rPr>
          <w:rFonts w:ascii="Cambria" w:eastAsia="Cambria" w:hAnsi="Cambria" w:cs="Cambria"/>
          <w:b/>
          <w:color w:val="212121"/>
          <w:sz w:val="26"/>
          <w:szCs w:val="26"/>
          <w:highlight w:val="white"/>
        </w:rPr>
      </w:pPr>
      <w:bookmarkStart w:id="0" w:name="_GoBack"/>
      <w:bookmarkEnd w:id="0"/>
      <w:r>
        <w:rPr>
          <w:rFonts w:ascii="Cambria" w:eastAsia="Cambria" w:hAnsi="Cambria" w:cs="Cambria"/>
          <w:b/>
          <w:color w:val="212121"/>
          <w:sz w:val="26"/>
          <w:szCs w:val="26"/>
          <w:highlight w:val="white"/>
        </w:rPr>
        <w:t>Religious Studies 351 / Political Science 390:</w:t>
      </w:r>
    </w:p>
    <w:p w:rsidR="004D4AF0" w:rsidRDefault="00ED33DF">
      <w:pPr>
        <w:jc w:val="center"/>
        <w:rPr>
          <w:rFonts w:ascii="Cambria" w:eastAsia="Cambria" w:hAnsi="Cambria" w:cs="Cambria"/>
          <w:b/>
          <w:color w:val="212121"/>
          <w:sz w:val="26"/>
          <w:szCs w:val="26"/>
          <w:highlight w:val="white"/>
        </w:rPr>
      </w:pPr>
      <w:r>
        <w:rPr>
          <w:rFonts w:ascii="Cambria" w:eastAsia="Cambria" w:hAnsi="Cambria" w:cs="Cambria"/>
          <w:b/>
          <w:color w:val="212121"/>
          <w:sz w:val="26"/>
          <w:szCs w:val="26"/>
          <w:highlight w:val="white"/>
        </w:rPr>
        <w:t>Reporting Islam</w:t>
      </w:r>
    </w:p>
    <w:p w:rsidR="004D4AF0" w:rsidRDefault="004D4AF0">
      <w:pPr>
        <w:jc w:val="center"/>
        <w:rPr>
          <w:rFonts w:ascii="Cambria" w:eastAsia="Cambria" w:hAnsi="Cambria" w:cs="Cambria"/>
          <w:b/>
          <w:color w:val="212121"/>
          <w:sz w:val="26"/>
          <w:szCs w:val="26"/>
          <w:highlight w:val="white"/>
        </w:rPr>
      </w:pPr>
    </w:p>
    <w:p w:rsidR="004D4AF0" w:rsidRDefault="00ED33DF">
      <w:pPr>
        <w:jc w:val="center"/>
        <w:rPr>
          <w:rFonts w:ascii="Cambria" w:eastAsia="Cambria" w:hAnsi="Cambria" w:cs="Cambria"/>
          <w:color w:val="212121"/>
          <w:sz w:val="26"/>
          <w:szCs w:val="26"/>
          <w:highlight w:val="white"/>
        </w:rPr>
      </w:pPr>
      <w:r>
        <w:rPr>
          <w:rFonts w:ascii="Cambria" w:eastAsia="Cambria" w:hAnsi="Cambria" w:cs="Cambria"/>
          <w:color w:val="212121"/>
          <w:sz w:val="26"/>
          <w:szCs w:val="26"/>
          <w:highlight w:val="white"/>
        </w:rPr>
        <w:t>Profs. Elizabeth Shakman Hurd and Brannon Ingram</w:t>
      </w:r>
    </w:p>
    <w:p w:rsidR="004D4AF0" w:rsidRDefault="004D4AF0">
      <w:pPr>
        <w:jc w:val="center"/>
        <w:rPr>
          <w:rFonts w:ascii="Cambria" w:eastAsia="Cambria" w:hAnsi="Cambria" w:cs="Cambria"/>
          <w:color w:val="212121"/>
          <w:sz w:val="26"/>
          <w:szCs w:val="26"/>
          <w:highlight w:val="white"/>
        </w:rPr>
      </w:pPr>
    </w:p>
    <w:p w:rsidR="004D4AF0" w:rsidRDefault="00ED33DF">
      <w:pPr>
        <w:jc w:val="center"/>
        <w:rPr>
          <w:rFonts w:ascii="Cambria" w:eastAsia="Cambria" w:hAnsi="Cambria" w:cs="Cambria"/>
          <w:color w:val="212121"/>
          <w:sz w:val="26"/>
          <w:szCs w:val="26"/>
          <w:highlight w:val="white"/>
        </w:rPr>
      </w:pPr>
      <w:r>
        <w:rPr>
          <w:rFonts w:ascii="Cambria" w:eastAsia="Cambria" w:hAnsi="Cambria" w:cs="Cambria"/>
          <w:color w:val="212121"/>
          <w:sz w:val="26"/>
          <w:szCs w:val="26"/>
          <w:highlight w:val="white"/>
        </w:rPr>
        <w:t>Fall Quarter 2018</w:t>
      </w:r>
    </w:p>
    <w:p w:rsidR="004D4AF0" w:rsidRDefault="00ED33DF">
      <w:pPr>
        <w:jc w:val="center"/>
        <w:rPr>
          <w:rFonts w:ascii="Cambria" w:eastAsia="Cambria" w:hAnsi="Cambria" w:cs="Cambria"/>
          <w:color w:val="212121"/>
          <w:sz w:val="26"/>
          <w:szCs w:val="26"/>
          <w:highlight w:val="white"/>
        </w:rPr>
      </w:pPr>
      <w:r>
        <w:rPr>
          <w:rFonts w:ascii="Cambria" w:eastAsia="Cambria" w:hAnsi="Cambria" w:cs="Cambria"/>
          <w:color w:val="212121"/>
          <w:sz w:val="26"/>
          <w:szCs w:val="26"/>
          <w:highlight w:val="white"/>
        </w:rPr>
        <w:t>Scott Hall 212</w:t>
      </w:r>
    </w:p>
    <w:p w:rsidR="004D4AF0" w:rsidRDefault="00ED33DF">
      <w:pPr>
        <w:jc w:val="center"/>
        <w:rPr>
          <w:rFonts w:ascii="Cambria" w:eastAsia="Cambria" w:hAnsi="Cambria" w:cs="Cambria"/>
          <w:color w:val="212121"/>
          <w:sz w:val="26"/>
          <w:szCs w:val="26"/>
          <w:highlight w:val="white"/>
        </w:rPr>
      </w:pPr>
      <w:r>
        <w:rPr>
          <w:rFonts w:ascii="Cambria" w:eastAsia="Cambria" w:hAnsi="Cambria" w:cs="Cambria"/>
          <w:color w:val="212121"/>
          <w:sz w:val="26"/>
          <w:szCs w:val="26"/>
          <w:highlight w:val="white"/>
        </w:rPr>
        <w:t>Tuesdays and Thursdays 2:00 PM – 3:20 PM</w:t>
      </w:r>
    </w:p>
    <w:p w:rsidR="004D4AF0" w:rsidRDefault="004D4AF0">
      <w:pPr>
        <w:jc w:val="center"/>
        <w:rPr>
          <w:rFonts w:ascii="Cambria" w:eastAsia="Cambria" w:hAnsi="Cambria" w:cs="Cambria"/>
          <w:color w:val="212121"/>
          <w:sz w:val="26"/>
          <w:szCs w:val="26"/>
          <w:highlight w:val="white"/>
        </w:rPr>
      </w:pPr>
    </w:p>
    <w:p w:rsidR="004D4AF0" w:rsidRDefault="004D4AF0">
      <w:pPr>
        <w:rPr>
          <w:rFonts w:ascii="Cambria" w:eastAsia="Cambria" w:hAnsi="Cambria" w:cs="Cambria"/>
          <w:color w:val="212121"/>
          <w:sz w:val="26"/>
          <w:szCs w:val="26"/>
          <w:highlight w:val="white"/>
        </w:rPr>
      </w:pPr>
    </w:p>
    <w:p w:rsidR="004D4AF0" w:rsidRDefault="00ED33DF">
      <w:pPr>
        <w:rPr>
          <w:rFonts w:ascii="Cambria" w:eastAsia="Cambria" w:hAnsi="Cambria" w:cs="Cambria"/>
          <w:color w:val="212121"/>
          <w:sz w:val="26"/>
          <w:szCs w:val="26"/>
          <w:highlight w:val="white"/>
        </w:rPr>
      </w:pPr>
      <w:r>
        <w:rPr>
          <w:rFonts w:ascii="Cambria" w:eastAsia="Cambria" w:hAnsi="Cambria" w:cs="Cambria"/>
          <w:noProof/>
          <w:color w:val="212121"/>
          <w:sz w:val="26"/>
          <w:szCs w:val="26"/>
          <w:highlight w:val="white"/>
        </w:rPr>
        <w:drawing>
          <wp:inline distT="0" distB="0" distL="0" distR="0">
            <wp:extent cx="5943600" cy="394335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943600" cy="3943350"/>
                    </a:xfrm>
                    <a:prstGeom prst="rect">
                      <a:avLst/>
                    </a:prstGeom>
                    <a:ln/>
                  </pic:spPr>
                </pic:pic>
              </a:graphicData>
            </a:graphic>
          </wp:inline>
        </w:drawing>
      </w:r>
    </w:p>
    <w:p w:rsidR="004D4AF0" w:rsidRDefault="004D4AF0">
      <w:pPr>
        <w:rPr>
          <w:rFonts w:ascii="Cambria" w:eastAsia="Cambria" w:hAnsi="Cambria" w:cs="Cambria"/>
          <w:color w:val="212121"/>
          <w:sz w:val="26"/>
          <w:szCs w:val="26"/>
          <w:highlight w:val="white"/>
        </w:rPr>
      </w:pPr>
    </w:p>
    <w:p w:rsidR="004D4AF0" w:rsidRDefault="004D4AF0">
      <w:pPr>
        <w:rPr>
          <w:rFonts w:ascii="Cambria" w:eastAsia="Cambria" w:hAnsi="Cambria" w:cs="Cambria"/>
          <w:color w:val="212121"/>
          <w:sz w:val="26"/>
          <w:szCs w:val="26"/>
          <w:highlight w:val="white"/>
        </w:rPr>
      </w:pPr>
    </w:p>
    <w:p w:rsidR="004D4AF0" w:rsidRDefault="00ED33DF">
      <w:pPr>
        <w:rPr>
          <w:rFonts w:ascii="Cambria" w:eastAsia="Cambria" w:hAnsi="Cambria" w:cs="Cambria"/>
          <w:b/>
          <w:color w:val="212121"/>
          <w:sz w:val="26"/>
          <w:szCs w:val="26"/>
          <w:highlight w:val="white"/>
        </w:rPr>
      </w:pPr>
      <w:r>
        <w:rPr>
          <w:rFonts w:ascii="Cambria" w:eastAsia="Cambria" w:hAnsi="Cambria" w:cs="Cambria"/>
          <w:b/>
          <w:color w:val="212121"/>
          <w:sz w:val="26"/>
          <w:szCs w:val="26"/>
          <w:highlight w:val="white"/>
        </w:rPr>
        <w:t>Course Description</w:t>
      </w:r>
    </w:p>
    <w:p w:rsidR="004D4AF0" w:rsidRDefault="004D4AF0">
      <w:pPr>
        <w:rPr>
          <w:rFonts w:ascii="Cambria" w:eastAsia="Cambria" w:hAnsi="Cambria" w:cs="Cambria"/>
          <w:color w:val="212121"/>
          <w:sz w:val="26"/>
          <w:szCs w:val="26"/>
          <w:highlight w:val="white"/>
        </w:rPr>
      </w:pPr>
    </w:p>
    <w:p w:rsidR="004D4AF0" w:rsidRDefault="00ED33DF">
      <w:pPr>
        <w:rPr>
          <w:rFonts w:ascii="Cambria" w:eastAsia="Cambria" w:hAnsi="Cambria" w:cs="Cambria"/>
          <w:sz w:val="26"/>
          <w:szCs w:val="26"/>
        </w:rPr>
      </w:pPr>
      <w:r>
        <w:rPr>
          <w:rFonts w:ascii="Cambria" w:eastAsia="Cambria" w:hAnsi="Cambria" w:cs="Cambria"/>
          <w:color w:val="212121"/>
          <w:sz w:val="26"/>
          <w:szCs w:val="26"/>
          <w:highlight w:val="white"/>
        </w:rPr>
        <w:t xml:space="preserve">This course brings together Medill and Weinberg students with an interest in the politics and practices of reporting on Islam and Muslims in the United States and U.S. foreign policy. Through a combination of readings, site visits, individual and group projects, and critical writing assignments, the goals of this course are, first, to empower students to recognize the pitfalls of how Islam and Muslims are reported and represented in U.S. print media and other formats, and second, to innovate new ways of writing about Islam and Muslims that do not replicate the Islamophobic or Islamophilic tropes that dominate much of this reporting. To these ends, the course </w:t>
      </w:r>
      <w:r>
        <w:rPr>
          <w:rFonts w:ascii="Cambria" w:eastAsia="Cambria" w:hAnsi="Cambria" w:cs="Cambria"/>
          <w:color w:val="212121"/>
          <w:sz w:val="26"/>
          <w:szCs w:val="26"/>
          <w:highlight w:val="white"/>
        </w:rPr>
        <w:lastRenderedPageBreak/>
        <w:t xml:space="preserve">includes a ‘master class’ on reporting religion led by </w:t>
      </w:r>
      <w:proofErr w:type="spellStart"/>
      <w:r>
        <w:rPr>
          <w:rFonts w:ascii="Cambria" w:eastAsia="Cambria" w:hAnsi="Cambria" w:cs="Cambria"/>
          <w:color w:val="212121"/>
          <w:sz w:val="26"/>
          <w:szCs w:val="26"/>
          <w:highlight w:val="white"/>
        </w:rPr>
        <w:t>Manya</w:t>
      </w:r>
      <w:proofErr w:type="spellEnd"/>
      <w:r>
        <w:rPr>
          <w:rFonts w:ascii="Cambria" w:eastAsia="Cambria" w:hAnsi="Cambria" w:cs="Cambria"/>
          <w:color w:val="212121"/>
          <w:sz w:val="26"/>
          <w:szCs w:val="26"/>
          <w:highlight w:val="white"/>
        </w:rPr>
        <w:t xml:space="preserve"> </w:t>
      </w:r>
      <w:proofErr w:type="spellStart"/>
      <w:r>
        <w:rPr>
          <w:rFonts w:ascii="Cambria" w:eastAsia="Cambria" w:hAnsi="Cambria" w:cs="Cambria"/>
          <w:color w:val="212121"/>
          <w:sz w:val="26"/>
          <w:szCs w:val="26"/>
          <w:highlight w:val="white"/>
        </w:rPr>
        <w:t>Brachear</w:t>
      </w:r>
      <w:proofErr w:type="spellEnd"/>
      <w:r>
        <w:rPr>
          <w:rFonts w:ascii="Cambria" w:eastAsia="Cambria" w:hAnsi="Cambria" w:cs="Cambria"/>
          <w:color w:val="212121"/>
          <w:sz w:val="26"/>
          <w:szCs w:val="26"/>
          <w:highlight w:val="white"/>
        </w:rPr>
        <w:t xml:space="preserve"> </w:t>
      </w:r>
      <w:proofErr w:type="spellStart"/>
      <w:r>
        <w:rPr>
          <w:rFonts w:ascii="Cambria" w:eastAsia="Cambria" w:hAnsi="Cambria" w:cs="Cambria"/>
          <w:color w:val="212121"/>
          <w:sz w:val="26"/>
          <w:szCs w:val="26"/>
          <w:highlight w:val="white"/>
        </w:rPr>
        <w:t>Pashman</w:t>
      </w:r>
      <w:proofErr w:type="spellEnd"/>
      <w:r>
        <w:rPr>
          <w:rFonts w:ascii="Cambria" w:eastAsia="Cambria" w:hAnsi="Cambria" w:cs="Cambria"/>
          <w:color w:val="212121"/>
          <w:sz w:val="26"/>
          <w:szCs w:val="26"/>
          <w:highlight w:val="white"/>
        </w:rPr>
        <w:t xml:space="preserve">, religion reporter for the </w:t>
      </w:r>
      <w:r>
        <w:rPr>
          <w:rFonts w:ascii="Cambria" w:eastAsia="Cambria" w:hAnsi="Cambria" w:cs="Cambria"/>
          <w:i/>
          <w:color w:val="212121"/>
          <w:sz w:val="26"/>
          <w:szCs w:val="26"/>
          <w:highlight w:val="white"/>
        </w:rPr>
        <w:t>Chicago Tribune</w:t>
      </w:r>
      <w:r>
        <w:rPr>
          <w:rFonts w:ascii="Cambria" w:eastAsia="Cambria" w:hAnsi="Cambria" w:cs="Cambria"/>
          <w:color w:val="212121"/>
          <w:sz w:val="26"/>
          <w:szCs w:val="26"/>
          <w:highlight w:val="white"/>
        </w:rPr>
        <w:t xml:space="preserve">. The course is part of the </w:t>
      </w:r>
      <w:hyperlink r:id="rId9">
        <w:r>
          <w:rPr>
            <w:rFonts w:ascii="Cambria" w:eastAsia="Cambria" w:hAnsi="Cambria" w:cs="Cambria"/>
            <w:color w:val="1155CC"/>
            <w:sz w:val="26"/>
            <w:szCs w:val="26"/>
            <w:highlight w:val="white"/>
            <w:u w:val="single"/>
          </w:rPr>
          <w:t>“Talking ‘Religion’: Publics, Politics and the Media”</w:t>
        </w:r>
      </w:hyperlink>
      <w:r>
        <w:rPr>
          <w:rFonts w:ascii="Cambria" w:eastAsia="Cambria" w:hAnsi="Cambria" w:cs="Cambria"/>
          <w:color w:val="212121"/>
          <w:sz w:val="26"/>
          <w:szCs w:val="26"/>
          <w:highlight w:val="white"/>
        </w:rPr>
        <w:t xml:space="preserve"> project which is co-directed by the instructors. Students will have an opportunity to participate in project related activities including lectures, a film screening, and a spring 2019 workshop “Reporting Islam: Media, Policy, Politics” (April 25-26, 2019).</w:t>
      </w:r>
    </w:p>
    <w:p w:rsidR="004D4AF0" w:rsidRDefault="004D4AF0">
      <w:pPr>
        <w:rPr>
          <w:rFonts w:ascii="Cambria" w:eastAsia="Cambria" w:hAnsi="Cambria" w:cs="Cambria"/>
          <w:sz w:val="26"/>
          <w:szCs w:val="26"/>
        </w:rPr>
      </w:pPr>
    </w:p>
    <w:p w:rsidR="004D4AF0" w:rsidRDefault="00ED33DF">
      <w:pPr>
        <w:rPr>
          <w:rFonts w:ascii="Cambria" w:eastAsia="Cambria" w:hAnsi="Cambria" w:cs="Cambria"/>
          <w:sz w:val="26"/>
          <w:szCs w:val="26"/>
        </w:rPr>
      </w:pPr>
      <w:r>
        <w:rPr>
          <w:rFonts w:ascii="Cambria" w:eastAsia="Cambria" w:hAnsi="Cambria" w:cs="Cambria"/>
          <w:b/>
          <w:sz w:val="26"/>
          <w:szCs w:val="26"/>
        </w:rPr>
        <w:t>Course Philosophy</w:t>
      </w:r>
    </w:p>
    <w:p w:rsidR="004D4AF0" w:rsidRDefault="004D4AF0">
      <w:pPr>
        <w:rPr>
          <w:rFonts w:ascii="Cambria" w:eastAsia="Cambria" w:hAnsi="Cambria" w:cs="Cambria"/>
          <w:sz w:val="26"/>
          <w:szCs w:val="26"/>
        </w:rPr>
      </w:pPr>
    </w:p>
    <w:p w:rsidR="004D4AF0" w:rsidRDefault="00ED33DF">
      <w:pPr>
        <w:rPr>
          <w:rFonts w:ascii="Cambria" w:eastAsia="Cambria" w:hAnsi="Cambria" w:cs="Cambria"/>
          <w:color w:val="FF0000"/>
          <w:sz w:val="26"/>
          <w:szCs w:val="26"/>
        </w:rPr>
      </w:pPr>
      <w:r>
        <w:rPr>
          <w:rFonts w:ascii="Cambria" w:eastAsia="Cambria" w:hAnsi="Cambria" w:cs="Cambria"/>
          <w:sz w:val="26"/>
          <w:szCs w:val="26"/>
        </w:rPr>
        <w:t xml:space="preserve">We will read published academic scholarship to provide context for the articles we read, but the articles are the focus of the course. We will read a variety of journalistic formats: long-form stories, short-form reportage, op-eds, blog posts, and some multimedia. All discussions of the journalism will be driven by a series of critical questions: What works well? What doesn’t? What rehashes well-worn tropes and narratives? What feels fresh and new? Are there questions that aren’t being asked but should be? </w:t>
      </w:r>
    </w:p>
    <w:p w:rsidR="004D4AF0" w:rsidRDefault="004D4AF0">
      <w:pPr>
        <w:rPr>
          <w:rFonts w:ascii="Cambria" w:eastAsia="Cambria" w:hAnsi="Cambria" w:cs="Cambria"/>
          <w:sz w:val="26"/>
          <w:szCs w:val="26"/>
        </w:rPr>
      </w:pPr>
    </w:p>
    <w:p w:rsidR="004D4AF0" w:rsidRDefault="00ED33DF">
      <w:pPr>
        <w:rPr>
          <w:rFonts w:ascii="Cambria" w:eastAsia="Cambria" w:hAnsi="Cambria" w:cs="Cambria"/>
          <w:b/>
          <w:sz w:val="26"/>
          <w:szCs w:val="26"/>
        </w:rPr>
      </w:pPr>
      <w:r>
        <w:rPr>
          <w:rFonts w:ascii="Cambria" w:eastAsia="Cambria" w:hAnsi="Cambria" w:cs="Cambria"/>
          <w:b/>
          <w:sz w:val="26"/>
          <w:szCs w:val="26"/>
        </w:rPr>
        <w:t>Learning Objectives</w:t>
      </w:r>
    </w:p>
    <w:p w:rsidR="004D4AF0" w:rsidRDefault="004D4AF0">
      <w:pPr>
        <w:rPr>
          <w:rFonts w:ascii="Cambria" w:eastAsia="Cambria" w:hAnsi="Cambria" w:cs="Cambria"/>
          <w:sz w:val="26"/>
          <w:szCs w:val="26"/>
        </w:rPr>
      </w:pPr>
    </w:p>
    <w:p w:rsidR="004D4AF0" w:rsidRDefault="00ED33DF">
      <w:pPr>
        <w:rPr>
          <w:rFonts w:ascii="Cambria" w:eastAsia="Cambria" w:hAnsi="Cambria" w:cs="Cambria"/>
          <w:sz w:val="26"/>
          <w:szCs w:val="26"/>
        </w:rPr>
      </w:pPr>
      <w:r>
        <w:rPr>
          <w:rFonts w:ascii="Cambria" w:eastAsia="Cambria" w:hAnsi="Cambria" w:cs="Cambria"/>
          <w:sz w:val="26"/>
          <w:szCs w:val="26"/>
        </w:rPr>
        <w:t>Through taking this course, students will:</w:t>
      </w:r>
    </w:p>
    <w:p w:rsidR="004D4AF0" w:rsidRDefault="004D4AF0">
      <w:pPr>
        <w:rPr>
          <w:rFonts w:ascii="Cambria" w:eastAsia="Cambria" w:hAnsi="Cambria" w:cs="Cambria"/>
          <w:sz w:val="26"/>
          <w:szCs w:val="26"/>
        </w:rPr>
      </w:pPr>
    </w:p>
    <w:p w:rsidR="004D4AF0" w:rsidRDefault="00ED33DF">
      <w:pPr>
        <w:numPr>
          <w:ilvl w:val="0"/>
          <w:numId w:val="1"/>
        </w:numPr>
        <w:contextualSpacing/>
        <w:rPr>
          <w:rFonts w:ascii="Cambria" w:eastAsia="Cambria" w:hAnsi="Cambria" w:cs="Cambria"/>
          <w:sz w:val="26"/>
          <w:szCs w:val="26"/>
        </w:rPr>
      </w:pPr>
      <w:r>
        <w:rPr>
          <w:rFonts w:ascii="Cambria" w:eastAsia="Cambria" w:hAnsi="Cambria" w:cs="Cambria"/>
          <w:sz w:val="26"/>
          <w:szCs w:val="26"/>
        </w:rPr>
        <w:t xml:space="preserve">Engage with literature, research, and/or theories related to reporting on and representing Islam and Muslims, situating the American experience in global and comparative perspective </w:t>
      </w:r>
    </w:p>
    <w:p w:rsidR="004D4AF0" w:rsidRDefault="00ED33DF">
      <w:pPr>
        <w:numPr>
          <w:ilvl w:val="0"/>
          <w:numId w:val="1"/>
        </w:numPr>
        <w:contextualSpacing/>
        <w:rPr>
          <w:rFonts w:ascii="Cambria" w:eastAsia="Cambria" w:hAnsi="Cambria" w:cs="Cambria"/>
          <w:sz w:val="26"/>
          <w:szCs w:val="26"/>
        </w:rPr>
      </w:pPr>
      <w:r>
        <w:rPr>
          <w:rFonts w:ascii="Cambria" w:eastAsia="Cambria" w:hAnsi="Cambria" w:cs="Cambria"/>
          <w:sz w:val="26"/>
          <w:szCs w:val="26"/>
        </w:rPr>
        <w:t xml:space="preserve">Better understand the impact that histories, institutions, and social structures have on local issues and individual experiences and identities, including their own  </w:t>
      </w:r>
    </w:p>
    <w:p w:rsidR="004D4AF0" w:rsidRDefault="00ED33DF">
      <w:pPr>
        <w:numPr>
          <w:ilvl w:val="0"/>
          <w:numId w:val="1"/>
        </w:numPr>
        <w:contextualSpacing/>
        <w:rPr>
          <w:rFonts w:ascii="Cambria" w:eastAsia="Cambria" w:hAnsi="Cambria" w:cs="Cambria"/>
          <w:sz w:val="26"/>
          <w:szCs w:val="26"/>
        </w:rPr>
      </w:pPr>
      <w:r>
        <w:rPr>
          <w:rFonts w:ascii="Cambria" w:eastAsia="Cambria" w:hAnsi="Cambria" w:cs="Cambria"/>
          <w:sz w:val="26"/>
          <w:szCs w:val="26"/>
        </w:rPr>
        <w:t>Demonstrate an ability to think and write critically about political, social, economic, and cultural issues related to the politics of religious diversity</w:t>
      </w:r>
    </w:p>
    <w:p w:rsidR="004D4AF0" w:rsidRDefault="00ED33DF">
      <w:pPr>
        <w:numPr>
          <w:ilvl w:val="0"/>
          <w:numId w:val="1"/>
        </w:numPr>
        <w:contextualSpacing/>
        <w:rPr>
          <w:rFonts w:ascii="Cambria" w:eastAsia="Cambria" w:hAnsi="Cambria" w:cs="Cambria"/>
          <w:sz w:val="26"/>
          <w:szCs w:val="26"/>
        </w:rPr>
      </w:pPr>
      <w:r>
        <w:rPr>
          <w:rFonts w:ascii="Cambria" w:eastAsia="Cambria" w:hAnsi="Cambria" w:cs="Cambria"/>
          <w:sz w:val="26"/>
          <w:szCs w:val="26"/>
        </w:rPr>
        <w:t>Demonstrate an ability to communicate effectively with student colleagues who may have different religious, social and political backgrounds and experiences</w:t>
      </w:r>
    </w:p>
    <w:p w:rsidR="004D4AF0" w:rsidRDefault="004D4AF0">
      <w:pPr>
        <w:rPr>
          <w:rFonts w:ascii="Cambria" w:eastAsia="Cambria" w:hAnsi="Cambria" w:cs="Cambria"/>
          <w:sz w:val="26"/>
          <w:szCs w:val="26"/>
        </w:rPr>
      </w:pPr>
    </w:p>
    <w:p w:rsidR="004D4AF0" w:rsidRDefault="00ED33DF">
      <w:pPr>
        <w:rPr>
          <w:rFonts w:ascii="Cambria" w:eastAsia="Cambria" w:hAnsi="Cambria" w:cs="Cambria"/>
          <w:b/>
          <w:sz w:val="26"/>
          <w:szCs w:val="26"/>
        </w:rPr>
      </w:pPr>
      <w:r>
        <w:rPr>
          <w:rFonts w:ascii="Cambria" w:eastAsia="Cambria" w:hAnsi="Cambria" w:cs="Cambria"/>
          <w:b/>
          <w:sz w:val="26"/>
          <w:szCs w:val="26"/>
        </w:rPr>
        <w:t>Course Requirements</w:t>
      </w:r>
    </w:p>
    <w:p w:rsidR="004D4AF0" w:rsidRDefault="004D4AF0">
      <w:pPr>
        <w:rPr>
          <w:rFonts w:ascii="Cambria" w:eastAsia="Cambria" w:hAnsi="Cambria" w:cs="Cambria"/>
          <w:sz w:val="26"/>
          <w:szCs w:val="26"/>
        </w:rPr>
      </w:pPr>
    </w:p>
    <w:p w:rsidR="004D4AF0" w:rsidRDefault="00ED33DF">
      <w:pPr>
        <w:rPr>
          <w:rFonts w:ascii="Cambria" w:eastAsia="Cambria" w:hAnsi="Cambria" w:cs="Cambria"/>
          <w:sz w:val="26"/>
          <w:szCs w:val="26"/>
        </w:rPr>
      </w:pPr>
      <w:r>
        <w:rPr>
          <w:rFonts w:ascii="Cambria" w:eastAsia="Cambria" w:hAnsi="Cambria" w:cs="Cambria"/>
          <w:sz w:val="26"/>
          <w:szCs w:val="26"/>
        </w:rPr>
        <w:t xml:space="preserve">Students are expected to come to class prepared for active participation. Take notes on the readings, bring them to class and use them to participate in discussion. Attendance and participation are crucial components of the final grade. </w:t>
      </w:r>
    </w:p>
    <w:p w:rsidR="004D4AF0" w:rsidRDefault="00ED33DF">
      <w:pPr>
        <w:rPr>
          <w:rFonts w:ascii="Cambria" w:eastAsia="Cambria" w:hAnsi="Cambria" w:cs="Cambria"/>
          <w:sz w:val="26"/>
          <w:szCs w:val="26"/>
        </w:rPr>
      </w:pPr>
      <w:r>
        <w:rPr>
          <w:rFonts w:ascii="Cambria" w:eastAsia="Cambria" w:hAnsi="Cambria" w:cs="Cambria"/>
          <w:sz w:val="26"/>
          <w:szCs w:val="26"/>
        </w:rPr>
        <w:t xml:space="preserve">Each student will be responsible for researching, developing, and writing a long-form journalism article on a topic related to the class themes and readings. Students will be guided in this process by the instructors and will receive feedback and tips </w:t>
      </w:r>
      <w:r>
        <w:rPr>
          <w:rFonts w:ascii="Cambria" w:eastAsia="Cambria" w:hAnsi="Cambria" w:cs="Cambria"/>
          <w:sz w:val="26"/>
          <w:szCs w:val="26"/>
        </w:rPr>
        <w:lastRenderedPageBreak/>
        <w:t xml:space="preserve">from </w:t>
      </w:r>
      <w:r w:rsidR="003D48E2">
        <w:rPr>
          <w:rFonts w:ascii="Cambria" w:eastAsia="Cambria" w:hAnsi="Cambria" w:cs="Cambria"/>
          <w:sz w:val="26"/>
          <w:szCs w:val="26"/>
        </w:rPr>
        <w:t xml:space="preserve">Ms. </w:t>
      </w:r>
      <w:proofErr w:type="spellStart"/>
      <w:r>
        <w:rPr>
          <w:rFonts w:ascii="Cambria" w:eastAsia="Cambria" w:hAnsi="Cambria" w:cs="Cambria"/>
          <w:sz w:val="26"/>
          <w:szCs w:val="26"/>
        </w:rPr>
        <w:t>Brachear</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Pashman</w:t>
      </w:r>
      <w:proofErr w:type="spellEnd"/>
      <w:r>
        <w:rPr>
          <w:rFonts w:ascii="Cambria" w:eastAsia="Cambria" w:hAnsi="Cambria" w:cs="Cambria"/>
          <w:sz w:val="26"/>
          <w:szCs w:val="26"/>
        </w:rPr>
        <w:t xml:space="preserve">. The length of the article should be approximately 2,000 words and the final draft is due on the last day of class. </w:t>
      </w:r>
    </w:p>
    <w:p w:rsidR="004D4AF0" w:rsidRDefault="004D4AF0">
      <w:pPr>
        <w:rPr>
          <w:rFonts w:ascii="Cambria" w:eastAsia="Cambria" w:hAnsi="Cambria" w:cs="Cambria"/>
          <w:sz w:val="26"/>
          <w:szCs w:val="26"/>
        </w:rPr>
      </w:pPr>
    </w:p>
    <w:p w:rsidR="004D4AF0" w:rsidRDefault="00ED33DF">
      <w:pPr>
        <w:rPr>
          <w:rFonts w:ascii="Cambria" w:eastAsia="Cambria" w:hAnsi="Cambria" w:cs="Cambria"/>
          <w:b/>
          <w:sz w:val="26"/>
          <w:szCs w:val="26"/>
        </w:rPr>
      </w:pPr>
      <w:r>
        <w:rPr>
          <w:rFonts w:ascii="Cambria" w:eastAsia="Cambria" w:hAnsi="Cambria" w:cs="Cambria"/>
          <w:b/>
          <w:sz w:val="26"/>
          <w:szCs w:val="26"/>
        </w:rPr>
        <w:t>Grading and Academic Integrity</w:t>
      </w:r>
    </w:p>
    <w:p w:rsidR="004D4AF0" w:rsidRDefault="004D4AF0">
      <w:pPr>
        <w:rPr>
          <w:rFonts w:ascii="Cambria" w:eastAsia="Cambria" w:hAnsi="Cambria" w:cs="Cambria"/>
          <w:sz w:val="26"/>
          <w:szCs w:val="26"/>
        </w:rPr>
      </w:pPr>
    </w:p>
    <w:p w:rsidR="004D4AF0" w:rsidRDefault="00ED33DF">
      <w:pPr>
        <w:rPr>
          <w:rFonts w:ascii="Cambria" w:eastAsia="Cambria" w:hAnsi="Cambria" w:cs="Cambria"/>
          <w:sz w:val="26"/>
          <w:szCs w:val="26"/>
        </w:rPr>
      </w:pPr>
      <w:r>
        <w:rPr>
          <w:rFonts w:ascii="Cambria" w:eastAsia="Cambria" w:hAnsi="Cambria" w:cs="Cambria"/>
          <w:sz w:val="26"/>
          <w:szCs w:val="26"/>
        </w:rPr>
        <w:t>Final grades will be based on:  1) attendance and participation (30%); 2) one-paragraph written responses and/or questions on each day’s readings posted on Canvas before class (20%) and 3) final long-form essay (50%). No late work will be accepted without a written medical excuse.</w:t>
      </w:r>
    </w:p>
    <w:p w:rsidR="004D4AF0" w:rsidRDefault="00ED33DF">
      <w:pPr>
        <w:rPr>
          <w:rFonts w:ascii="Cambria" w:eastAsia="Cambria" w:hAnsi="Cambria" w:cs="Cambria"/>
          <w:sz w:val="26"/>
          <w:szCs w:val="26"/>
        </w:rPr>
      </w:pPr>
      <w:r>
        <w:rPr>
          <w:rFonts w:ascii="Cambria" w:eastAsia="Cambria" w:hAnsi="Cambria" w:cs="Cambria"/>
          <w:sz w:val="26"/>
          <w:szCs w:val="26"/>
        </w:rPr>
        <w:t xml:space="preserve"> </w:t>
      </w:r>
    </w:p>
    <w:p w:rsidR="004D4AF0" w:rsidRDefault="00ED33DF">
      <w:pPr>
        <w:rPr>
          <w:rFonts w:ascii="Cambria" w:eastAsia="Cambria" w:hAnsi="Cambria" w:cs="Cambria"/>
          <w:sz w:val="26"/>
          <w:szCs w:val="26"/>
        </w:rPr>
      </w:pPr>
      <w:r>
        <w:rPr>
          <w:rFonts w:ascii="Cambria" w:eastAsia="Cambria" w:hAnsi="Cambria" w:cs="Cambria"/>
          <w:sz w:val="26"/>
          <w:szCs w:val="26"/>
        </w:rPr>
        <w:t xml:space="preserve">Any student who violates the University’s principles of academic integrity will automatically fail this course and be referred to the Associate Dean for Undergraduate Studies’ office for further action by the University. </w:t>
      </w:r>
    </w:p>
    <w:p w:rsidR="004D4AF0" w:rsidRDefault="004D4AF0">
      <w:pPr>
        <w:rPr>
          <w:rFonts w:ascii="Cambria" w:eastAsia="Cambria" w:hAnsi="Cambria" w:cs="Cambria"/>
          <w:sz w:val="26"/>
          <w:szCs w:val="26"/>
        </w:rPr>
      </w:pPr>
    </w:p>
    <w:p w:rsidR="004D4AF0" w:rsidRDefault="00ED33DF">
      <w:pPr>
        <w:rPr>
          <w:rFonts w:ascii="Cambria" w:eastAsia="Cambria" w:hAnsi="Cambria" w:cs="Cambria"/>
          <w:b/>
          <w:sz w:val="26"/>
          <w:szCs w:val="26"/>
        </w:rPr>
      </w:pPr>
      <w:r>
        <w:rPr>
          <w:rFonts w:ascii="Cambria" w:eastAsia="Cambria" w:hAnsi="Cambria" w:cs="Cambria"/>
          <w:b/>
          <w:sz w:val="26"/>
          <w:szCs w:val="26"/>
        </w:rPr>
        <w:t>Policy on Use of Personal Technology</w:t>
      </w:r>
    </w:p>
    <w:p w:rsidR="004D4AF0" w:rsidRDefault="004D4AF0">
      <w:pPr>
        <w:rPr>
          <w:rFonts w:ascii="Cambria" w:eastAsia="Cambria" w:hAnsi="Cambria" w:cs="Cambria"/>
          <w:sz w:val="26"/>
          <w:szCs w:val="26"/>
        </w:rPr>
      </w:pPr>
    </w:p>
    <w:p w:rsidR="004D4AF0" w:rsidRDefault="00ED33DF">
      <w:pPr>
        <w:rPr>
          <w:rFonts w:ascii="Cambria" w:eastAsia="Cambria" w:hAnsi="Cambria" w:cs="Cambria"/>
          <w:sz w:val="26"/>
          <w:szCs w:val="26"/>
        </w:rPr>
      </w:pPr>
      <w:r>
        <w:rPr>
          <w:rFonts w:ascii="Cambria" w:eastAsia="Cambria" w:hAnsi="Cambria" w:cs="Cambria"/>
          <w:sz w:val="26"/>
          <w:szCs w:val="26"/>
        </w:rPr>
        <w:t xml:space="preserve">Because much of the material we will discuss is online, personal computers and mobile devices are permitted in class with the proviso that this is a discussion-based course and students are required to listen to others and participate actively in discussion. </w:t>
      </w:r>
    </w:p>
    <w:p w:rsidR="004D4AF0" w:rsidRDefault="004D4AF0">
      <w:pPr>
        <w:rPr>
          <w:rFonts w:ascii="Cambria" w:eastAsia="Cambria" w:hAnsi="Cambria" w:cs="Cambria"/>
          <w:sz w:val="26"/>
          <w:szCs w:val="26"/>
        </w:rPr>
      </w:pPr>
    </w:p>
    <w:p w:rsidR="004D4AF0" w:rsidRDefault="00ED33DF">
      <w:pPr>
        <w:rPr>
          <w:rFonts w:ascii="Cambria" w:eastAsia="Cambria" w:hAnsi="Cambria" w:cs="Cambria"/>
          <w:b/>
          <w:sz w:val="26"/>
          <w:szCs w:val="26"/>
        </w:rPr>
      </w:pPr>
      <w:r>
        <w:rPr>
          <w:rFonts w:ascii="Cambria" w:eastAsia="Cambria" w:hAnsi="Cambria" w:cs="Cambria"/>
          <w:b/>
          <w:sz w:val="26"/>
          <w:szCs w:val="26"/>
        </w:rPr>
        <w:t>Formatting Guidelines for Written Assignments</w:t>
      </w:r>
    </w:p>
    <w:p w:rsidR="004D4AF0" w:rsidRDefault="004D4AF0">
      <w:pPr>
        <w:rPr>
          <w:rFonts w:ascii="Cambria" w:eastAsia="Cambria" w:hAnsi="Cambria" w:cs="Cambria"/>
          <w:sz w:val="26"/>
          <w:szCs w:val="26"/>
        </w:rPr>
      </w:pPr>
    </w:p>
    <w:p w:rsidR="004D4AF0" w:rsidRDefault="00ED33DF">
      <w:pPr>
        <w:rPr>
          <w:rFonts w:ascii="Cambria" w:eastAsia="Cambria" w:hAnsi="Cambria" w:cs="Cambria"/>
          <w:sz w:val="26"/>
          <w:szCs w:val="26"/>
        </w:rPr>
      </w:pPr>
      <w:r>
        <w:rPr>
          <w:rFonts w:ascii="Cambria" w:eastAsia="Cambria" w:hAnsi="Cambria" w:cs="Cambria"/>
          <w:sz w:val="26"/>
          <w:szCs w:val="26"/>
        </w:rPr>
        <w:t>Double-space your essay</w:t>
      </w:r>
    </w:p>
    <w:p w:rsidR="004D4AF0" w:rsidRDefault="00ED33DF">
      <w:pPr>
        <w:rPr>
          <w:rFonts w:ascii="Cambria" w:eastAsia="Cambria" w:hAnsi="Cambria" w:cs="Cambria"/>
          <w:sz w:val="26"/>
          <w:szCs w:val="26"/>
        </w:rPr>
      </w:pPr>
      <w:r>
        <w:rPr>
          <w:rFonts w:ascii="Cambria" w:eastAsia="Cambria" w:hAnsi="Cambria" w:cs="Cambria"/>
          <w:sz w:val="26"/>
          <w:szCs w:val="26"/>
        </w:rPr>
        <w:t xml:space="preserve">Use 12-point Times New Roman font </w:t>
      </w:r>
    </w:p>
    <w:p w:rsidR="004D4AF0" w:rsidRDefault="00ED33DF">
      <w:pPr>
        <w:rPr>
          <w:rFonts w:ascii="Cambria" w:eastAsia="Cambria" w:hAnsi="Cambria" w:cs="Cambria"/>
          <w:sz w:val="26"/>
          <w:szCs w:val="26"/>
        </w:rPr>
      </w:pPr>
      <w:r>
        <w:rPr>
          <w:rFonts w:ascii="Cambria" w:eastAsia="Cambria" w:hAnsi="Cambria" w:cs="Cambria"/>
          <w:sz w:val="26"/>
          <w:szCs w:val="26"/>
        </w:rPr>
        <w:t>Number the pages</w:t>
      </w:r>
    </w:p>
    <w:p w:rsidR="004D4AF0" w:rsidRDefault="00ED33DF">
      <w:pPr>
        <w:rPr>
          <w:rFonts w:ascii="Cambria" w:eastAsia="Cambria" w:hAnsi="Cambria" w:cs="Cambria"/>
          <w:sz w:val="26"/>
          <w:szCs w:val="26"/>
        </w:rPr>
      </w:pPr>
      <w:r>
        <w:rPr>
          <w:rFonts w:ascii="Cambria" w:eastAsia="Cambria" w:hAnsi="Cambria" w:cs="Cambria"/>
          <w:sz w:val="26"/>
          <w:szCs w:val="26"/>
        </w:rPr>
        <w:t>Use one-inch margins</w:t>
      </w:r>
    </w:p>
    <w:p w:rsidR="004D4AF0" w:rsidRDefault="00ED33DF">
      <w:pPr>
        <w:rPr>
          <w:rFonts w:ascii="Cambria" w:eastAsia="Cambria" w:hAnsi="Cambria" w:cs="Cambria"/>
          <w:sz w:val="26"/>
          <w:szCs w:val="26"/>
        </w:rPr>
      </w:pPr>
      <w:r>
        <w:rPr>
          <w:rFonts w:ascii="Cambria" w:eastAsia="Cambria" w:hAnsi="Cambria" w:cs="Cambria"/>
          <w:sz w:val="26"/>
          <w:szCs w:val="26"/>
        </w:rPr>
        <w:t xml:space="preserve">Give your essay a title </w:t>
      </w:r>
    </w:p>
    <w:p w:rsidR="004D4AF0" w:rsidRDefault="00ED33DF">
      <w:pPr>
        <w:rPr>
          <w:rFonts w:ascii="Cambria" w:eastAsia="Cambria" w:hAnsi="Cambria" w:cs="Cambria"/>
          <w:sz w:val="26"/>
          <w:szCs w:val="26"/>
        </w:rPr>
      </w:pPr>
      <w:r>
        <w:rPr>
          <w:rFonts w:ascii="Cambria" w:eastAsia="Cambria" w:hAnsi="Cambria" w:cs="Cambria"/>
          <w:sz w:val="26"/>
          <w:szCs w:val="26"/>
        </w:rPr>
        <w:t>Include your full name and the date at the top of the first page</w:t>
      </w:r>
    </w:p>
    <w:p w:rsidR="004D4AF0" w:rsidRDefault="004D4AF0">
      <w:pPr>
        <w:rPr>
          <w:rFonts w:ascii="Cambria" w:eastAsia="Cambria" w:hAnsi="Cambria" w:cs="Cambria"/>
          <w:sz w:val="26"/>
          <w:szCs w:val="26"/>
        </w:rPr>
      </w:pPr>
    </w:p>
    <w:p w:rsidR="004D4AF0" w:rsidRDefault="00ED33DF">
      <w:pPr>
        <w:rPr>
          <w:rFonts w:ascii="Cambria" w:eastAsia="Cambria" w:hAnsi="Cambria" w:cs="Cambria"/>
          <w:b/>
          <w:sz w:val="26"/>
          <w:szCs w:val="26"/>
        </w:rPr>
      </w:pPr>
      <w:r>
        <w:rPr>
          <w:rFonts w:ascii="Cambria" w:eastAsia="Cambria" w:hAnsi="Cambria" w:cs="Cambria"/>
          <w:b/>
          <w:sz w:val="26"/>
          <w:szCs w:val="26"/>
        </w:rPr>
        <w:t>Disability Accommodation</w:t>
      </w:r>
    </w:p>
    <w:p w:rsidR="004D4AF0" w:rsidRDefault="004D4AF0">
      <w:pPr>
        <w:rPr>
          <w:rFonts w:ascii="Cambria" w:eastAsia="Cambria" w:hAnsi="Cambria" w:cs="Cambria"/>
          <w:sz w:val="26"/>
          <w:szCs w:val="26"/>
        </w:rPr>
      </w:pPr>
    </w:p>
    <w:p w:rsidR="004D4AF0" w:rsidRDefault="00ED33DF">
      <w:pPr>
        <w:rPr>
          <w:rFonts w:ascii="Cambria" w:eastAsia="Cambria" w:hAnsi="Cambria" w:cs="Cambria"/>
          <w:sz w:val="26"/>
          <w:szCs w:val="26"/>
        </w:rPr>
      </w:pPr>
      <w:r>
        <w:rPr>
          <w:rFonts w:ascii="Cambria" w:eastAsia="Cambria" w:hAnsi="Cambria" w:cs="Cambria"/>
          <w:sz w:val="26"/>
          <w:szCs w:val="26"/>
        </w:rPr>
        <w:t xml:space="preserve">Any student requesting accommodations related to a disability or other condition is required to register with </w:t>
      </w:r>
      <w:proofErr w:type="spellStart"/>
      <w:r>
        <w:rPr>
          <w:rFonts w:ascii="Cambria" w:eastAsia="Cambria" w:hAnsi="Cambria" w:cs="Cambria"/>
          <w:sz w:val="26"/>
          <w:szCs w:val="26"/>
        </w:rPr>
        <w:t>AccessibleNU</w:t>
      </w:r>
      <w:proofErr w:type="spellEnd"/>
      <w:r>
        <w:rPr>
          <w:rFonts w:ascii="Cambria" w:eastAsia="Cambria" w:hAnsi="Cambria" w:cs="Cambria"/>
          <w:sz w:val="26"/>
          <w:szCs w:val="26"/>
        </w:rPr>
        <w:t xml:space="preserve"> (accessiblenu@northwestern.edu; 847-467-5530) and provide the professor(s) with an accommodation notification from </w:t>
      </w:r>
      <w:proofErr w:type="spellStart"/>
      <w:r>
        <w:rPr>
          <w:rFonts w:ascii="Cambria" w:eastAsia="Cambria" w:hAnsi="Cambria" w:cs="Cambria"/>
          <w:sz w:val="26"/>
          <w:szCs w:val="26"/>
        </w:rPr>
        <w:t>AccessibleNU</w:t>
      </w:r>
      <w:proofErr w:type="spellEnd"/>
      <w:r>
        <w:rPr>
          <w:rFonts w:ascii="Cambria" w:eastAsia="Cambria" w:hAnsi="Cambria" w:cs="Cambria"/>
          <w:sz w:val="26"/>
          <w:szCs w:val="26"/>
        </w:rPr>
        <w:t xml:space="preserve">, preferably within the first two weeks of class. All information will remain confidential. </w:t>
      </w:r>
    </w:p>
    <w:p w:rsidR="00206EAB" w:rsidRDefault="00206EAB">
      <w:pPr>
        <w:rPr>
          <w:rFonts w:ascii="Cambria" w:eastAsia="Cambria" w:hAnsi="Cambria" w:cs="Cambria"/>
          <w:sz w:val="26"/>
          <w:szCs w:val="26"/>
        </w:rPr>
      </w:pPr>
    </w:p>
    <w:p w:rsidR="00206EAB" w:rsidRDefault="00206EAB">
      <w:pPr>
        <w:rPr>
          <w:rFonts w:ascii="Cambria" w:eastAsia="Cambria" w:hAnsi="Cambria" w:cs="Cambria"/>
          <w:sz w:val="26"/>
          <w:szCs w:val="26"/>
        </w:rPr>
      </w:pPr>
    </w:p>
    <w:p w:rsidR="00206EAB" w:rsidRDefault="00206EAB">
      <w:pPr>
        <w:rPr>
          <w:rFonts w:ascii="Cambria" w:eastAsia="Cambria" w:hAnsi="Cambria" w:cs="Cambria"/>
          <w:sz w:val="26"/>
          <w:szCs w:val="26"/>
        </w:rPr>
      </w:pPr>
    </w:p>
    <w:p w:rsidR="00206EAB" w:rsidRDefault="00206EAB">
      <w:pPr>
        <w:rPr>
          <w:rFonts w:ascii="Cambria" w:eastAsia="Cambria" w:hAnsi="Cambria" w:cs="Cambria"/>
          <w:sz w:val="26"/>
          <w:szCs w:val="26"/>
        </w:rPr>
      </w:pPr>
    </w:p>
    <w:p w:rsidR="00206EAB" w:rsidRDefault="00206EAB">
      <w:pPr>
        <w:rPr>
          <w:rFonts w:ascii="Cambria" w:eastAsia="Cambria" w:hAnsi="Cambria" w:cs="Cambria"/>
          <w:sz w:val="26"/>
          <w:szCs w:val="26"/>
        </w:rPr>
      </w:pPr>
    </w:p>
    <w:p w:rsidR="004D4AF0" w:rsidRDefault="00ED33DF">
      <w:pPr>
        <w:rPr>
          <w:rFonts w:ascii="Cambria" w:eastAsia="Cambria" w:hAnsi="Cambria" w:cs="Cambria"/>
          <w:b/>
          <w:sz w:val="26"/>
          <w:szCs w:val="26"/>
        </w:rPr>
      </w:pPr>
      <w:r>
        <w:rPr>
          <w:rFonts w:ascii="Cambria" w:eastAsia="Cambria" w:hAnsi="Cambria" w:cs="Cambria"/>
          <w:b/>
          <w:sz w:val="26"/>
          <w:szCs w:val="26"/>
        </w:rPr>
        <w:lastRenderedPageBreak/>
        <w:t>Required Textbooks</w:t>
      </w:r>
    </w:p>
    <w:p w:rsidR="004D4AF0" w:rsidRDefault="004D4AF0">
      <w:pPr>
        <w:rPr>
          <w:rFonts w:ascii="Cambria" w:eastAsia="Cambria" w:hAnsi="Cambria" w:cs="Cambria"/>
          <w:b/>
          <w:sz w:val="26"/>
          <w:szCs w:val="26"/>
        </w:rPr>
      </w:pPr>
    </w:p>
    <w:p w:rsidR="004D4AF0" w:rsidRDefault="00ED33DF">
      <w:pPr>
        <w:rPr>
          <w:rFonts w:ascii="Cambria" w:eastAsia="Cambria" w:hAnsi="Cambria" w:cs="Cambria"/>
          <w:sz w:val="26"/>
          <w:szCs w:val="26"/>
        </w:rPr>
      </w:pPr>
      <w:r>
        <w:rPr>
          <w:rFonts w:ascii="Cambria" w:eastAsia="Cambria" w:hAnsi="Cambria" w:cs="Cambria"/>
          <w:sz w:val="26"/>
          <w:szCs w:val="26"/>
        </w:rPr>
        <w:t>All readings are posted on Canvas Course Reserves except those that are open access. You may purchase the following required books from Beck’s Books (716 Clark St., Evanston) or check them out on 4-hour reserve at the Main library.</w:t>
      </w:r>
    </w:p>
    <w:p w:rsidR="004D4AF0" w:rsidRDefault="004D4AF0">
      <w:pPr>
        <w:rPr>
          <w:rFonts w:ascii="Cambria" w:eastAsia="Cambria" w:hAnsi="Cambria" w:cs="Cambria"/>
          <w:sz w:val="26"/>
          <w:szCs w:val="26"/>
        </w:rPr>
      </w:pPr>
    </w:p>
    <w:p w:rsidR="004D4AF0" w:rsidRDefault="00ED33DF">
      <w:pPr>
        <w:rPr>
          <w:rFonts w:ascii="Cambria" w:eastAsia="Cambria" w:hAnsi="Cambria" w:cs="Cambria"/>
          <w:color w:val="212121"/>
          <w:sz w:val="26"/>
          <w:szCs w:val="26"/>
          <w:highlight w:val="white"/>
        </w:rPr>
      </w:pPr>
      <w:r>
        <w:rPr>
          <w:rFonts w:ascii="Cambria" w:eastAsia="Cambria" w:hAnsi="Cambria" w:cs="Cambria"/>
          <w:color w:val="212121"/>
          <w:sz w:val="26"/>
          <w:szCs w:val="26"/>
          <w:highlight w:val="white"/>
        </w:rPr>
        <w:t xml:space="preserve">Elizabeth Shakman Hurd, </w:t>
      </w:r>
      <w:r>
        <w:rPr>
          <w:rFonts w:ascii="Cambria" w:eastAsia="Cambria" w:hAnsi="Cambria" w:cs="Cambria"/>
          <w:i/>
          <w:color w:val="212121"/>
          <w:sz w:val="26"/>
          <w:szCs w:val="26"/>
          <w:highlight w:val="white"/>
        </w:rPr>
        <w:t>Beyond Religious Freedom: The New Global Politics of Religion</w:t>
      </w:r>
      <w:r>
        <w:rPr>
          <w:rFonts w:ascii="Cambria" w:eastAsia="Cambria" w:hAnsi="Cambria" w:cs="Cambria"/>
          <w:color w:val="212121"/>
          <w:sz w:val="26"/>
          <w:szCs w:val="26"/>
          <w:highlight w:val="white"/>
        </w:rPr>
        <w:t>. Princeton: Princeton University Press, 2017.</w:t>
      </w:r>
    </w:p>
    <w:p w:rsidR="004D4AF0" w:rsidRDefault="004D4AF0">
      <w:pPr>
        <w:rPr>
          <w:rFonts w:ascii="Cambria" w:eastAsia="Cambria" w:hAnsi="Cambria" w:cs="Cambria"/>
          <w:color w:val="212121"/>
          <w:sz w:val="26"/>
          <w:szCs w:val="26"/>
          <w:highlight w:val="white"/>
        </w:rPr>
      </w:pPr>
    </w:p>
    <w:p w:rsidR="004D4AF0" w:rsidRDefault="00ED33DF">
      <w:pPr>
        <w:rPr>
          <w:rFonts w:ascii="Cambria" w:eastAsia="Cambria" w:hAnsi="Cambria" w:cs="Cambria"/>
          <w:color w:val="212121"/>
          <w:sz w:val="26"/>
          <w:szCs w:val="26"/>
        </w:rPr>
      </w:pPr>
      <w:r>
        <w:rPr>
          <w:rFonts w:ascii="Cambria" w:eastAsia="Cambria" w:hAnsi="Cambria" w:cs="Cambria"/>
          <w:color w:val="212121"/>
          <w:sz w:val="26"/>
          <w:szCs w:val="26"/>
          <w:highlight w:val="white"/>
        </w:rPr>
        <w:t xml:space="preserve">Nadia </w:t>
      </w:r>
      <w:proofErr w:type="spellStart"/>
      <w:r>
        <w:rPr>
          <w:rFonts w:ascii="Cambria" w:eastAsia="Cambria" w:hAnsi="Cambria" w:cs="Cambria"/>
          <w:color w:val="212121"/>
          <w:sz w:val="26"/>
          <w:szCs w:val="26"/>
          <w:highlight w:val="white"/>
        </w:rPr>
        <w:t>Marzouki</w:t>
      </w:r>
      <w:proofErr w:type="spellEnd"/>
      <w:r>
        <w:rPr>
          <w:rFonts w:ascii="Cambria" w:eastAsia="Cambria" w:hAnsi="Cambria" w:cs="Cambria"/>
          <w:color w:val="212121"/>
          <w:sz w:val="26"/>
          <w:szCs w:val="26"/>
          <w:highlight w:val="white"/>
        </w:rPr>
        <w:t xml:space="preserve">, </w:t>
      </w:r>
      <w:r>
        <w:rPr>
          <w:rFonts w:ascii="Cambria" w:eastAsia="Cambria" w:hAnsi="Cambria" w:cs="Cambria"/>
          <w:i/>
          <w:color w:val="212121"/>
          <w:sz w:val="26"/>
          <w:szCs w:val="26"/>
          <w:highlight w:val="white"/>
        </w:rPr>
        <w:t>Islam: An American Religion</w:t>
      </w:r>
      <w:r>
        <w:rPr>
          <w:rFonts w:ascii="Cambria" w:eastAsia="Cambria" w:hAnsi="Cambria" w:cs="Cambria"/>
          <w:color w:val="212121"/>
          <w:sz w:val="26"/>
          <w:szCs w:val="26"/>
          <w:highlight w:val="white"/>
        </w:rPr>
        <w:t>. New York: Columbia University Press, 2017.</w:t>
      </w:r>
      <w:r>
        <w:rPr>
          <w:rFonts w:ascii="Cambria" w:eastAsia="Cambria" w:hAnsi="Cambria" w:cs="Cambria"/>
          <w:color w:val="212121"/>
          <w:sz w:val="26"/>
          <w:szCs w:val="26"/>
        </w:rPr>
        <w:br/>
      </w:r>
    </w:p>
    <w:p w:rsidR="004D4AF0" w:rsidRDefault="00ED33DF">
      <w:pPr>
        <w:rPr>
          <w:rFonts w:ascii="Cambria" w:eastAsia="Cambria" w:hAnsi="Cambria" w:cs="Cambria"/>
          <w:sz w:val="26"/>
          <w:szCs w:val="26"/>
        </w:rPr>
      </w:pPr>
      <w:r>
        <w:rPr>
          <w:rFonts w:ascii="Cambria" w:eastAsia="Cambria" w:hAnsi="Cambria" w:cs="Cambria"/>
          <w:color w:val="212121"/>
          <w:sz w:val="26"/>
          <w:szCs w:val="26"/>
          <w:highlight w:val="white"/>
        </w:rPr>
        <w:t xml:space="preserve">Edward Said, </w:t>
      </w:r>
      <w:r>
        <w:rPr>
          <w:rFonts w:ascii="Cambria" w:eastAsia="Cambria" w:hAnsi="Cambria" w:cs="Cambria"/>
          <w:i/>
          <w:color w:val="212121"/>
          <w:sz w:val="26"/>
          <w:szCs w:val="26"/>
          <w:highlight w:val="white"/>
        </w:rPr>
        <w:t>Covering Islam: How the Media and the Experts Determine How We See the Rest of the World</w:t>
      </w:r>
      <w:r>
        <w:rPr>
          <w:rFonts w:ascii="Cambria" w:eastAsia="Cambria" w:hAnsi="Cambria" w:cs="Cambria"/>
          <w:color w:val="212121"/>
          <w:sz w:val="26"/>
          <w:szCs w:val="26"/>
          <w:highlight w:val="white"/>
        </w:rPr>
        <w:t>. New York: Vintage, 1997 (revised ed.)</w:t>
      </w:r>
      <w:r>
        <w:rPr>
          <w:rFonts w:ascii="Cambria" w:eastAsia="Cambria" w:hAnsi="Cambria" w:cs="Cambria"/>
          <w:color w:val="212121"/>
          <w:sz w:val="26"/>
          <w:szCs w:val="26"/>
        </w:rPr>
        <w:br/>
      </w:r>
      <w:r>
        <w:rPr>
          <w:rFonts w:ascii="Cambria" w:eastAsia="Cambria" w:hAnsi="Cambria" w:cs="Cambria"/>
          <w:sz w:val="26"/>
          <w:szCs w:val="26"/>
        </w:rPr>
        <w:tab/>
      </w:r>
    </w:p>
    <w:p w:rsidR="004D4AF0" w:rsidRDefault="00ED33DF">
      <w:pPr>
        <w:rPr>
          <w:rFonts w:ascii="Cambria" w:eastAsia="Cambria" w:hAnsi="Cambria" w:cs="Cambria"/>
          <w:b/>
          <w:sz w:val="26"/>
          <w:szCs w:val="26"/>
        </w:rPr>
      </w:pPr>
      <w:r>
        <w:rPr>
          <w:rFonts w:ascii="Cambria" w:eastAsia="Cambria" w:hAnsi="Cambria" w:cs="Cambria"/>
          <w:b/>
          <w:sz w:val="26"/>
          <w:szCs w:val="26"/>
        </w:rPr>
        <w:t>Instructor Contacts</w:t>
      </w:r>
    </w:p>
    <w:p w:rsidR="004D4AF0" w:rsidRDefault="004D4AF0">
      <w:pPr>
        <w:rPr>
          <w:rFonts w:ascii="Cambria" w:eastAsia="Cambria" w:hAnsi="Cambria" w:cs="Cambria"/>
          <w:sz w:val="26"/>
          <w:szCs w:val="26"/>
        </w:rPr>
      </w:pPr>
    </w:p>
    <w:p w:rsidR="004D4AF0" w:rsidRDefault="00ED33DF">
      <w:pPr>
        <w:rPr>
          <w:rFonts w:ascii="Cambria" w:eastAsia="Cambria" w:hAnsi="Cambria" w:cs="Cambria"/>
          <w:sz w:val="26"/>
          <w:szCs w:val="26"/>
        </w:rPr>
      </w:pPr>
      <w:r>
        <w:rPr>
          <w:rFonts w:ascii="Cambria" w:eastAsia="Cambria" w:hAnsi="Cambria" w:cs="Cambria"/>
          <w:b/>
          <w:sz w:val="26"/>
          <w:szCs w:val="26"/>
        </w:rPr>
        <w:tab/>
      </w:r>
      <w:r>
        <w:rPr>
          <w:rFonts w:ascii="Cambria" w:eastAsia="Cambria" w:hAnsi="Cambria" w:cs="Cambria"/>
          <w:sz w:val="26"/>
          <w:szCs w:val="26"/>
        </w:rPr>
        <w:t>Prof. Hurd</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t>eshurd@northwestern.edu</w:t>
      </w:r>
    </w:p>
    <w:p w:rsidR="004D4AF0" w:rsidRDefault="00ED33DF">
      <w:pPr>
        <w:rPr>
          <w:rFonts w:ascii="Cambria" w:eastAsia="Cambria" w:hAnsi="Cambria" w:cs="Cambria"/>
          <w:sz w:val="26"/>
          <w:szCs w:val="26"/>
        </w:rPr>
      </w:pPr>
      <w:r>
        <w:rPr>
          <w:rFonts w:ascii="Cambria" w:eastAsia="Cambria" w:hAnsi="Cambria" w:cs="Cambria"/>
          <w:sz w:val="26"/>
          <w:szCs w:val="26"/>
        </w:rPr>
        <w:tab/>
        <w:t>Prof. Ingram</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t>brannon.ingram@northwestern.edu</w:t>
      </w:r>
    </w:p>
    <w:p w:rsidR="004D4AF0" w:rsidRDefault="00ED33DF">
      <w:pPr>
        <w:rPr>
          <w:rFonts w:ascii="Cambria" w:eastAsia="Cambria" w:hAnsi="Cambria" w:cs="Cambria"/>
          <w:sz w:val="26"/>
          <w:szCs w:val="26"/>
        </w:rPr>
      </w:pPr>
      <w:r>
        <w:rPr>
          <w:rFonts w:ascii="Cambria" w:eastAsia="Cambria" w:hAnsi="Cambria" w:cs="Cambria"/>
          <w:sz w:val="26"/>
          <w:szCs w:val="26"/>
        </w:rPr>
        <w:tab/>
        <w:t xml:space="preserve">Ms. </w:t>
      </w:r>
      <w:proofErr w:type="spellStart"/>
      <w:r>
        <w:rPr>
          <w:rFonts w:ascii="Cambria" w:eastAsia="Cambria" w:hAnsi="Cambria" w:cs="Cambria"/>
          <w:sz w:val="26"/>
          <w:szCs w:val="26"/>
        </w:rPr>
        <w:t>Brachear</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Pashman</w:t>
      </w:r>
      <w:proofErr w:type="spellEnd"/>
      <w:r>
        <w:rPr>
          <w:rFonts w:ascii="Cambria" w:eastAsia="Cambria" w:hAnsi="Cambria" w:cs="Cambria"/>
          <w:sz w:val="26"/>
          <w:szCs w:val="26"/>
        </w:rPr>
        <w:tab/>
        <w:t>mbrachear@gmail.com</w:t>
      </w:r>
      <w:r>
        <w:rPr>
          <w:rFonts w:ascii="Cambria" w:eastAsia="Cambria" w:hAnsi="Cambria" w:cs="Cambria"/>
          <w:sz w:val="26"/>
          <w:szCs w:val="26"/>
        </w:rPr>
        <w:tab/>
      </w:r>
    </w:p>
    <w:p w:rsidR="004D4AF0" w:rsidRDefault="004D4AF0">
      <w:pPr>
        <w:rPr>
          <w:rFonts w:ascii="Cambria" w:eastAsia="Cambria" w:hAnsi="Cambria" w:cs="Cambria"/>
          <w:sz w:val="26"/>
          <w:szCs w:val="26"/>
        </w:rPr>
      </w:pPr>
    </w:p>
    <w:p w:rsidR="004D4AF0" w:rsidRDefault="00ED33DF">
      <w:pPr>
        <w:rPr>
          <w:rFonts w:ascii="Cambria" w:eastAsia="Cambria" w:hAnsi="Cambria" w:cs="Cambria"/>
          <w:b/>
          <w:sz w:val="26"/>
          <w:szCs w:val="26"/>
        </w:rPr>
      </w:pPr>
      <w:r>
        <w:rPr>
          <w:rFonts w:ascii="Cambria" w:eastAsia="Cambria" w:hAnsi="Cambria" w:cs="Cambria"/>
          <w:b/>
          <w:sz w:val="26"/>
          <w:szCs w:val="26"/>
        </w:rPr>
        <w:t>Course Schedule</w:t>
      </w:r>
    </w:p>
    <w:p w:rsidR="004D4AF0" w:rsidRDefault="004D4AF0">
      <w:pPr>
        <w:rPr>
          <w:rFonts w:ascii="Cambria" w:eastAsia="Cambria" w:hAnsi="Cambria" w:cs="Cambria"/>
          <w:b/>
          <w:sz w:val="26"/>
          <w:szCs w:val="26"/>
        </w:rPr>
      </w:pPr>
    </w:p>
    <w:p w:rsidR="004D4AF0" w:rsidRDefault="00ED33DF">
      <w:pPr>
        <w:ind w:firstLine="720"/>
        <w:rPr>
          <w:rFonts w:ascii="Cambria" w:eastAsia="Cambria" w:hAnsi="Cambria" w:cs="Cambria"/>
          <w:b/>
          <w:sz w:val="26"/>
          <w:szCs w:val="26"/>
        </w:rPr>
      </w:pPr>
      <w:r>
        <w:rPr>
          <w:rFonts w:ascii="Cambria" w:eastAsia="Cambria" w:hAnsi="Cambria" w:cs="Cambria"/>
          <w:b/>
          <w:sz w:val="26"/>
          <w:szCs w:val="26"/>
        </w:rPr>
        <w:t xml:space="preserve">9/27 </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b/>
          <w:sz w:val="26"/>
          <w:szCs w:val="26"/>
        </w:rPr>
        <w:t>Introduction</w:t>
      </w:r>
    </w:p>
    <w:p w:rsidR="004D4AF0" w:rsidRDefault="004D4AF0">
      <w:pPr>
        <w:rPr>
          <w:rFonts w:ascii="Cambria" w:eastAsia="Cambria" w:hAnsi="Cambria" w:cs="Cambria"/>
          <w:sz w:val="26"/>
          <w:szCs w:val="26"/>
        </w:rPr>
      </w:pPr>
    </w:p>
    <w:p w:rsidR="004D4AF0" w:rsidRDefault="004D4AF0">
      <w:pPr>
        <w:rPr>
          <w:rFonts w:ascii="Cambria" w:eastAsia="Cambria" w:hAnsi="Cambria" w:cs="Cambria"/>
          <w:sz w:val="26"/>
          <w:szCs w:val="26"/>
        </w:rPr>
      </w:pPr>
    </w:p>
    <w:p w:rsidR="004D4AF0" w:rsidRDefault="00ED33DF">
      <w:pPr>
        <w:ind w:firstLine="720"/>
        <w:rPr>
          <w:rFonts w:ascii="Cambria" w:eastAsia="Cambria" w:hAnsi="Cambria" w:cs="Cambria"/>
          <w:sz w:val="26"/>
          <w:szCs w:val="26"/>
        </w:rPr>
      </w:pPr>
      <w:r>
        <w:rPr>
          <w:rFonts w:ascii="Cambria" w:eastAsia="Cambria" w:hAnsi="Cambria" w:cs="Cambria"/>
          <w:sz w:val="26"/>
          <w:szCs w:val="26"/>
          <w:u w:val="single"/>
        </w:rPr>
        <w:t>Foundations and Methods</w:t>
      </w:r>
    </w:p>
    <w:p w:rsidR="004D4AF0" w:rsidRDefault="004D4AF0">
      <w:pPr>
        <w:rPr>
          <w:rFonts w:ascii="Cambria" w:eastAsia="Cambria" w:hAnsi="Cambria" w:cs="Cambria"/>
          <w:sz w:val="26"/>
          <w:szCs w:val="26"/>
        </w:rPr>
      </w:pPr>
    </w:p>
    <w:p w:rsidR="004D4AF0" w:rsidRDefault="00ED33DF">
      <w:pPr>
        <w:rPr>
          <w:rFonts w:ascii="Cambria" w:eastAsia="Cambria" w:hAnsi="Cambria" w:cs="Cambria"/>
          <w:b/>
          <w:sz w:val="26"/>
          <w:szCs w:val="26"/>
        </w:rPr>
      </w:pPr>
      <w:r>
        <w:rPr>
          <w:rFonts w:ascii="Cambria" w:eastAsia="Cambria" w:hAnsi="Cambria" w:cs="Cambria"/>
          <w:b/>
          <w:sz w:val="26"/>
          <w:szCs w:val="26"/>
        </w:rPr>
        <w:tab/>
        <w:t xml:space="preserve">10/2  </w:t>
      </w:r>
      <w:r>
        <w:rPr>
          <w:rFonts w:ascii="Cambria" w:eastAsia="Cambria" w:hAnsi="Cambria" w:cs="Cambria"/>
          <w:b/>
          <w:sz w:val="26"/>
          <w:szCs w:val="26"/>
        </w:rPr>
        <w:tab/>
      </w:r>
      <w:r>
        <w:rPr>
          <w:rFonts w:ascii="Cambria" w:eastAsia="Cambria" w:hAnsi="Cambria" w:cs="Cambria"/>
          <w:b/>
          <w:sz w:val="26"/>
          <w:szCs w:val="26"/>
        </w:rPr>
        <w:tab/>
        <w:t>Islam as a “Story” (I)</w:t>
      </w:r>
    </w:p>
    <w:p w:rsidR="004D4AF0" w:rsidRDefault="004D4AF0">
      <w:pPr>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Edward Said, </w:t>
      </w:r>
      <w:r>
        <w:rPr>
          <w:rFonts w:ascii="Cambria" w:eastAsia="Cambria" w:hAnsi="Cambria" w:cs="Cambria"/>
          <w:i/>
          <w:sz w:val="26"/>
          <w:szCs w:val="26"/>
        </w:rPr>
        <w:t>Covering Islam</w:t>
      </w:r>
      <w:r>
        <w:rPr>
          <w:rFonts w:ascii="Cambria" w:eastAsia="Cambria" w:hAnsi="Cambria" w:cs="Cambria"/>
          <w:sz w:val="26"/>
          <w:szCs w:val="26"/>
        </w:rPr>
        <w:t>, xi-lxx, 3-35</w:t>
      </w:r>
      <w:r>
        <w:rPr>
          <w:rFonts w:ascii="Cambria" w:eastAsia="Cambria" w:hAnsi="Cambria" w:cs="Cambria"/>
          <w:i/>
          <w:sz w:val="26"/>
          <w:szCs w:val="26"/>
        </w:rPr>
        <w:tab/>
      </w:r>
      <w:r>
        <w:rPr>
          <w:rFonts w:ascii="Cambria" w:eastAsia="Cambria" w:hAnsi="Cambria" w:cs="Cambria"/>
          <w:i/>
          <w:sz w:val="26"/>
          <w:szCs w:val="26"/>
        </w:rPr>
        <w:tab/>
      </w:r>
      <w:r>
        <w:rPr>
          <w:rFonts w:ascii="Cambria" w:eastAsia="Cambria" w:hAnsi="Cambria" w:cs="Cambria"/>
          <w:i/>
          <w:sz w:val="26"/>
          <w:szCs w:val="26"/>
        </w:rPr>
        <w:tab/>
      </w:r>
      <w:r>
        <w:rPr>
          <w:rFonts w:ascii="Cambria" w:eastAsia="Cambria" w:hAnsi="Cambria" w:cs="Cambria"/>
          <w:i/>
          <w:sz w:val="26"/>
          <w:szCs w:val="26"/>
        </w:rPr>
        <w:tab/>
      </w:r>
    </w:p>
    <w:p w:rsidR="004D4AF0" w:rsidRDefault="004D4AF0">
      <w:pPr>
        <w:rPr>
          <w:rFonts w:ascii="Cambria" w:eastAsia="Cambria" w:hAnsi="Cambria" w:cs="Cambria"/>
          <w:sz w:val="26"/>
          <w:szCs w:val="26"/>
        </w:rPr>
      </w:pPr>
    </w:p>
    <w:p w:rsidR="004D4AF0" w:rsidRDefault="00ED33DF">
      <w:pPr>
        <w:rPr>
          <w:rFonts w:ascii="Cambria" w:eastAsia="Cambria" w:hAnsi="Cambria" w:cs="Cambria"/>
          <w:b/>
          <w:sz w:val="26"/>
          <w:szCs w:val="26"/>
        </w:rPr>
      </w:pPr>
      <w:r>
        <w:rPr>
          <w:rFonts w:ascii="Cambria" w:eastAsia="Cambria" w:hAnsi="Cambria" w:cs="Cambria"/>
          <w:b/>
          <w:sz w:val="26"/>
          <w:szCs w:val="26"/>
        </w:rPr>
        <w:tab/>
        <w:t xml:space="preserve">10/4  </w:t>
      </w:r>
      <w:r>
        <w:rPr>
          <w:rFonts w:ascii="Cambria" w:eastAsia="Cambria" w:hAnsi="Cambria" w:cs="Cambria"/>
          <w:b/>
          <w:sz w:val="26"/>
          <w:szCs w:val="26"/>
        </w:rPr>
        <w:tab/>
      </w:r>
      <w:r>
        <w:rPr>
          <w:rFonts w:ascii="Cambria" w:eastAsia="Cambria" w:hAnsi="Cambria" w:cs="Cambria"/>
          <w:b/>
          <w:sz w:val="26"/>
          <w:szCs w:val="26"/>
        </w:rPr>
        <w:tab/>
        <w:t>Islam as a “Story” (II)</w:t>
      </w:r>
    </w:p>
    <w:p w:rsidR="004D4AF0" w:rsidRDefault="004D4AF0">
      <w:pPr>
        <w:rPr>
          <w:rFonts w:ascii="Cambria" w:eastAsia="Cambria" w:hAnsi="Cambria" w:cs="Cambria"/>
          <w:sz w:val="26"/>
          <w:szCs w:val="26"/>
        </w:rPr>
      </w:pPr>
    </w:p>
    <w:p w:rsidR="004D4AF0" w:rsidRDefault="00ED33DF">
      <w:pPr>
        <w:ind w:left="2160"/>
        <w:rPr>
          <w:rFonts w:ascii="Cambria" w:eastAsia="Cambria" w:hAnsi="Cambria" w:cs="Cambria"/>
          <w:i/>
          <w:sz w:val="26"/>
          <w:szCs w:val="26"/>
        </w:rPr>
      </w:pPr>
      <w:r>
        <w:rPr>
          <w:rFonts w:ascii="Cambria" w:eastAsia="Cambria" w:hAnsi="Cambria" w:cs="Cambria"/>
          <w:sz w:val="26"/>
          <w:szCs w:val="26"/>
        </w:rPr>
        <w:t xml:space="preserve">Edward Said, </w:t>
      </w:r>
      <w:r>
        <w:rPr>
          <w:rFonts w:ascii="Cambria" w:eastAsia="Cambria" w:hAnsi="Cambria" w:cs="Cambria"/>
          <w:i/>
          <w:sz w:val="26"/>
          <w:szCs w:val="26"/>
        </w:rPr>
        <w:t>Covering Islam</w:t>
      </w:r>
      <w:r>
        <w:rPr>
          <w:rFonts w:ascii="Cambria" w:eastAsia="Cambria" w:hAnsi="Cambria" w:cs="Cambria"/>
          <w:sz w:val="26"/>
          <w:szCs w:val="26"/>
        </w:rPr>
        <w:t>, 36-68, 135-173</w:t>
      </w:r>
      <w:r>
        <w:rPr>
          <w:rFonts w:ascii="Cambria" w:eastAsia="Cambria" w:hAnsi="Cambria" w:cs="Cambria"/>
          <w:i/>
          <w:sz w:val="26"/>
          <w:szCs w:val="26"/>
        </w:rPr>
        <w:tab/>
      </w:r>
    </w:p>
    <w:p w:rsidR="004D4AF0" w:rsidRDefault="004D4AF0">
      <w:pPr>
        <w:ind w:left="2160"/>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Deepa Kumar, “The Right Kind of ‘Islam’,” </w:t>
      </w:r>
      <w:r>
        <w:rPr>
          <w:rFonts w:ascii="Cambria" w:eastAsia="Cambria" w:hAnsi="Cambria" w:cs="Cambria"/>
          <w:i/>
          <w:sz w:val="26"/>
          <w:szCs w:val="26"/>
        </w:rPr>
        <w:t>Journalism Studies</w:t>
      </w:r>
      <w:r>
        <w:rPr>
          <w:rFonts w:ascii="Cambria" w:eastAsia="Cambria" w:hAnsi="Cambria" w:cs="Cambria"/>
          <w:sz w:val="26"/>
          <w:szCs w:val="26"/>
        </w:rPr>
        <w:t xml:space="preserve"> 19, 8 (2018): 1079-1097.</w:t>
      </w:r>
      <w:r>
        <w:rPr>
          <w:rFonts w:ascii="Cambria" w:eastAsia="Cambria" w:hAnsi="Cambria" w:cs="Cambria"/>
          <w:i/>
          <w:sz w:val="26"/>
          <w:szCs w:val="26"/>
        </w:rPr>
        <w:tab/>
      </w:r>
      <w:r>
        <w:rPr>
          <w:rFonts w:ascii="Cambria" w:eastAsia="Cambria" w:hAnsi="Cambria" w:cs="Cambria"/>
          <w:i/>
          <w:sz w:val="26"/>
          <w:szCs w:val="26"/>
        </w:rPr>
        <w:tab/>
      </w:r>
    </w:p>
    <w:p w:rsidR="004D4AF0" w:rsidRDefault="00ED33DF">
      <w:pPr>
        <w:ind w:left="2160"/>
        <w:rPr>
          <w:rFonts w:ascii="Cambria" w:eastAsia="Cambria" w:hAnsi="Cambria" w:cs="Cambria"/>
          <w:sz w:val="26"/>
          <w:szCs w:val="26"/>
        </w:rPr>
      </w:pPr>
      <w:r>
        <w:rPr>
          <w:rFonts w:ascii="Cambria" w:eastAsia="Cambria" w:hAnsi="Cambria" w:cs="Cambria"/>
          <w:i/>
          <w:sz w:val="26"/>
          <w:szCs w:val="26"/>
        </w:rPr>
        <w:tab/>
      </w:r>
      <w:r>
        <w:rPr>
          <w:rFonts w:ascii="Cambria" w:eastAsia="Cambria" w:hAnsi="Cambria" w:cs="Cambria"/>
          <w:i/>
          <w:sz w:val="26"/>
          <w:szCs w:val="26"/>
        </w:rPr>
        <w:tab/>
      </w:r>
      <w:r>
        <w:rPr>
          <w:rFonts w:ascii="Cambria" w:eastAsia="Cambria" w:hAnsi="Cambria" w:cs="Cambria"/>
          <w:i/>
          <w:sz w:val="26"/>
          <w:szCs w:val="26"/>
        </w:rPr>
        <w:tab/>
      </w:r>
      <w:r>
        <w:rPr>
          <w:rFonts w:ascii="Cambria" w:eastAsia="Cambria" w:hAnsi="Cambria" w:cs="Cambria"/>
          <w:i/>
          <w:sz w:val="26"/>
          <w:szCs w:val="26"/>
        </w:rPr>
        <w:tab/>
      </w:r>
    </w:p>
    <w:p w:rsidR="004D4AF0" w:rsidRDefault="00ED33DF">
      <w:pPr>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b/>
          <w:sz w:val="26"/>
          <w:szCs w:val="26"/>
        </w:rPr>
        <w:t xml:space="preserve">10/9 </w:t>
      </w:r>
      <w:r>
        <w:rPr>
          <w:rFonts w:ascii="Cambria" w:eastAsia="Cambria" w:hAnsi="Cambria" w:cs="Cambria"/>
          <w:sz w:val="26"/>
          <w:szCs w:val="26"/>
        </w:rPr>
        <w:t xml:space="preserve"> </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b/>
          <w:sz w:val="26"/>
          <w:szCs w:val="26"/>
        </w:rPr>
        <w:t>Talking about “Religion” (I)</w:t>
      </w:r>
      <w:r>
        <w:rPr>
          <w:rFonts w:ascii="Cambria" w:eastAsia="Cambria" w:hAnsi="Cambria" w:cs="Cambria"/>
          <w:sz w:val="26"/>
          <w:szCs w:val="26"/>
        </w:rPr>
        <w:tab/>
      </w:r>
    </w:p>
    <w:p w:rsidR="004D4AF0" w:rsidRDefault="00ED33DF">
      <w:pPr>
        <w:rPr>
          <w:rFonts w:ascii="Cambria" w:eastAsia="Cambria" w:hAnsi="Cambria" w:cs="Cambria"/>
          <w:b/>
          <w:sz w:val="26"/>
          <w:szCs w:val="26"/>
        </w:rPr>
      </w:pP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p>
    <w:p w:rsidR="004D4AF0" w:rsidRDefault="00ED33DF">
      <w:pPr>
        <w:ind w:left="2160"/>
        <w:rPr>
          <w:rFonts w:ascii="Cambria" w:eastAsia="Cambria" w:hAnsi="Cambria" w:cs="Cambria"/>
          <w:color w:val="FF0000"/>
          <w:sz w:val="26"/>
          <w:szCs w:val="26"/>
        </w:rPr>
      </w:pPr>
      <w:r>
        <w:rPr>
          <w:rFonts w:ascii="Cambria" w:eastAsia="Cambria" w:hAnsi="Cambria" w:cs="Cambria"/>
          <w:sz w:val="26"/>
          <w:szCs w:val="26"/>
        </w:rPr>
        <w:lastRenderedPageBreak/>
        <w:t xml:space="preserve">Elizabeth Shakman Hurd, </w:t>
      </w:r>
      <w:r>
        <w:rPr>
          <w:rFonts w:ascii="Cambria" w:eastAsia="Cambria" w:hAnsi="Cambria" w:cs="Cambria"/>
          <w:i/>
          <w:sz w:val="26"/>
          <w:szCs w:val="26"/>
        </w:rPr>
        <w:t>Beyond Religious Freedom</w:t>
      </w:r>
      <w:r>
        <w:rPr>
          <w:rFonts w:ascii="Cambria" w:eastAsia="Cambria" w:hAnsi="Cambria" w:cs="Cambria"/>
          <w:sz w:val="26"/>
          <w:szCs w:val="26"/>
        </w:rPr>
        <w:t xml:space="preserve">, 1-36, 109-127 </w:t>
      </w:r>
    </w:p>
    <w:p w:rsidR="004D4AF0" w:rsidRDefault="004D4AF0">
      <w:pPr>
        <w:rPr>
          <w:rFonts w:ascii="Cambria" w:eastAsia="Cambria" w:hAnsi="Cambria" w:cs="Cambria"/>
          <w:sz w:val="26"/>
          <w:szCs w:val="26"/>
        </w:rPr>
      </w:pPr>
    </w:p>
    <w:p w:rsidR="004D4AF0" w:rsidRDefault="00ED33DF">
      <w:pPr>
        <w:rPr>
          <w:rFonts w:ascii="Cambria" w:eastAsia="Cambria" w:hAnsi="Cambria" w:cs="Cambria"/>
          <w:b/>
          <w:sz w:val="26"/>
          <w:szCs w:val="26"/>
        </w:rPr>
      </w:pPr>
      <w:r>
        <w:rPr>
          <w:rFonts w:ascii="Cambria" w:eastAsia="Cambria" w:hAnsi="Cambria" w:cs="Cambria"/>
          <w:sz w:val="26"/>
          <w:szCs w:val="26"/>
        </w:rPr>
        <w:tab/>
      </w:r>
      <w:r>
        <w:rPr>
          <w:rFonts w:ascii="Cambria" w:eastAsia="Cambria" w:hAnsi="Cambria" w:cs="Cambria"/>
          <w:b/>
          <w:sz w:val="26"/>
          <w:szCs w:val="26"/>
        </w:rPr>
        <w:t xml:space="preserve">10/11 </w:t>
      </w:r>
      <w:r>
        <w:rPr>
          <w:rFonts w:ascii="Cambria" w:eastAsia="Cambria" w:hAnsi="Cambria" w:cs="Cambria"/>
          <w:sz w:val="26"/>
          <w:szCs w:val="26"/>
        </w:rPr>
        <w:t xml:space="preserve"> </w:t>
      </w:r>
      <w:r>
        <w:rPr>
          <w:rFonts w:ascii="Cambria" w:eastAsia="Cambria" w:hAnsi="Cambria" w:cs="Cambria"/>
          <w:sz w:val="26"/>
          <w:szCs w:val="26"/>
        </w:rPr>
        <w:tab/>
      </w:r>
      <w:r>
        <w:rPr>
          <w:rFonts w:ascii="Cambria" w:eastAsia="Cambria" w:hAnsi="Cambria" w:cs="Cambria"/>
          <w:b/>
          <w:sz w:val="26"/>
          <w:szCs w:val="26"/>
        </w:rPr>
        <w:t>Talking about “Religion” (II)</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p>
    <w:p w:rsidR="004D4AF0" w:rsidRDefault="004D4AF0">
      <w:pPr>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Noah Salomon and Jeremy F. Walton, “Religious Criticism, Secular Critique, and the ‘Critical Study of Religion:’ Lessons from the Study of Islam,” in </w:t>
      </w:r>
      <w:r>
        <w:rPr>
          <w:rFonts w:ascii="Cambria" w:eastAsia="Cambria" w:hAnsi="Cambria" w:cs="Cambria"/>
          <w:i/>
          <w:sz w:val="26"/>
          <w:szCs w:val="26"/>
        </w:rPr>
        <w:t>Cambridge Companion to Religious Studies</w:t>
      </w:r>
      <w:r>
        <w:rPr>
          <w:rFonts w:ascii="Cambria" w:eastAsia="Cambria" w:hAnsi="Cambria" w:cs="Cambria"/>
          <w:sz w:val="26"/>
          <w:szCs w:val="26"/>
        </w:rPr>
        <w:t xml:space="preserve">, ed. Robert A. </w:t>
      </w:r>
      <w:proofErr w:type="spellStart"/>
      <w:r>
        <w:rPr>
          <w:rFonts w:ascii="Cambria" w:eastAsia="Cambria" w:hAnsi="Cambria" w:cs="Cambria"/>
          <w:sz w:val="26"/>
          <w:szCs w:val="26"/>
        </w:rPr>
        <w:t>Orsi</w:t>
      </w:r>
      <w:proofErr w:type="spellEnd"/>
      <w:r>
        <w:rPr>
          <w:rFonts w:ascii="Cambria" w:eastAsia="Cambria" w:hAnsi="Cambria" w:cs="Cambria"/>
          <w:sz w:val="26"/>
          <w:szCs w:val="26"/>
        </w:rPr>
        <w:t xml:space="preserve"> (Cambridge: Cambridge University Press, 2012), 403-420.</w:t>
      </w:r>
    </w:p>
    <w:p w:rsidR="004D4AF0" w:rsidRDefault="004D4AF0">
      <w:pPr>
        <w:ind w:left="1440"/>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Arjun Appadurai, “</w:t>
      </w:r>
      <w:hyperlink r:id="rId10">
        <w:r>
          <w:rPr>
            <w:rFonts w:ascii="Cambria" w:eastAsia="Cambria" w:hAnsi="Cambria" w:cs="Cambria"/>
            <w:color w:val="1155CC"/>
            <w:sz w:val="26"/>
            <w:szCs w:val="26"/>
            <w:u w:val="single"/>
          </w:rPr>
          <w:t>Across the world, genocidal states are attacking Muslims. Is Islam really their target?</w:t>
        </w:r>
      </w:hyperlink>
      <w:r>
        <w:rPr>
          <w:rFonts w:ascii="Cambria" w:eastAsia="Cambria" w:hAnsi="Cambria" w:cs="Cambria"/>
          <w:sz w:val="26"/>
          <w:szCs w:val="26"/>
        </w:rPr>
        <w:t xml:space="preserve">” </w:t>
      </w:r>
      <w:r>
        <w:rPr>
          <w:rFonts w:ascii="Cambria" w:eastAsia="Cambria" w:hAnsi="Cambria" w:cs="Cambria"/>
          <w:i/>
          <w:sz w:val="26"/>
          <w:szCs w:val="26"/>
        </w:rPr>
        <w:t>Scroll</w:t>
      </w:r>
    </w:p>
    <w:p w:rsidR="004D4AF0" w:rsidRDefault="004D4AF0">
      <w:pPr>
        <w:rPr>
          <w:rFonts w:ascii="Cambria" w:eastAsia="Cambria" w:hAnsi="Cambria" w:cs="Cambria"/>
          <w:sz w:val="26"/>
          <w:szCs w:val="26"/>
        </w:rPr>
      </w:pPr>
    </w:p>
    <w:p w:rsidR="004D4AF0" w:rsidRDefault="00ED33DF">
      <w:pPr>
        <w:ind w:left="2160"/>
        <w:rPr>
          <w:rFonts w:ascii="Cambria" w:eastAsia="Cambria" w:hAnsi="Cambria" w:cs="Cambria"/>
          <w:i/>
          <w:sz w:val="26"/>
          <w:szCs w:val="26"/>
        </w:rPr>
      </w:pPr>
      <w:r>
        <w:rPr>
          <w:rFonts w:ascii="Cambria" w:eastAsia="Cambria" w:hAnsi="Cambria" w:cs="Cambria"/>
          <w:sz w:val="26"/>
          <w:szCs w:val="26"/>
        </w:rPr>
        <w:t>Campbell Robinson, “</w:t>
      </w:r>
      <w:hyperlink r:id="rId11">
        <w:r>
          <w:rPr>
            <w:rFonts w:ascii="Cambria" w:eastAsia="Cambria" w:hAnsi="Cambria" w:cs="Cambria"/>
            <w:color w:val="1155CC"/>
            <w:sz w:val="26"/>
            <w:szCs w:val="26"/>
            <w:u w:val="single"/>
          </w:rPr>
          <w:t>A Weekend of Fear, Hate and Faith in Tennessee</w:t>
        </w:r>
      </w:hyperlink>
      <w:r>
        <w:rPr>
          <w:rFonts w:ascii="Cambria" w:eastAsia="Cambria" w:hAnsi="Cambria" w:cs="Cambria"/>
          <w:sz w:val="26"/>
          <w:szCs w:val="26"/>
        </w:rPr>
        <w:t xml:space="preserve">,” </w:t>
      </w:r>
      <w:r>
        <w:rPr>
          <w:rFonts w:ascii="Cambria" w:eastAsia="Cambria" w:hAnsi="Cambria" w:cs="Cambria"/>
          <w:i/>
          <w:sz w:val="26"/>
          <w:szCs w:val="26"/>
        </w:rPr>
        <w:t xml:space="preserve">New York Times </w:t>
      </w:r>
    </w:p>
    <w:p w:rsidR="004D4AF0" w:rsidRDefault="004D4AF0">
      <w:pPr>
        <w:ind w:left="720" w:firstLine="720"/>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Winnifred Sullivan, “</w:t>
      </w:r>
      <w:hyperlink r:id="rId12">
        <w:r>
          <w:rPr>
            <w:rFonts w:ascii="Cambria" w:eastAsia="Cambria" w:hAnsi="Cambria" w:cs="Cambria"/>
            <w:color w:val="1155CC"/>
            <w:sz w:val="26"/>
            <w:szCs w:val="26"/>
            <w:u w:val="single"/>
          </w:rPr>
          <w:t>No, Religion is Not the Common Denominator</w:t>
        </w:r>
      </w:hyperlink>
      <w:r>
        <w:rPr>
          <w:rFonts w:ascii="Cambria" w:eastAsia="Cambria" w:hAnsi="Cambria" w:cs="Cambria"/>
          <w:sz w:val="26"/>
          <w:szCs w:val="26"/>
        </w:rPr>
        <w:t xml:space="preserve">,” </w:t>
      </w:r>
      <w:r>
        <w:rPr>
          <w:rFonts w:ascii="Cambria" w:eastAsia="Cambria" w:hAnsi="Cambria" w:cs="Cambria"/>
          <w:i/>
          <w:sz w:val="26"/>
          <w:szCs w:val="26"/>
        </w:rPr>
        <w:t>The Immanent Frame</w:t>
      </w:r>
    </w:p>
    <w:p w:rsidR="004D4AF0" w:rsidRPr="00226669" w:rsidRDefault="00ED33DF" w:rsidP="00226669">
      <w:pPr>
        <w:ind w:left="720" w:firstLine="720"/>
        <w:rPr>
          <w:rFonts w:ascii="Cambria" w:eastAsia="Cambria" w:hAnsi="Cambria" w:cs="Cambria"/>
          <w:color w:val="FF0000"/>
          <w:sz w:val="26"/>
          <w:szCs w:val="26"/>
        </w:rPr>
      </w:pPr>
      <w:r>
        <w:rPr>
          <w:rFonts w:ascii="Cambria" w:eastAsia="Cambria" w:hAnsi="Cambria" w:cs="Cambria"/>
          <w:sz w:val="26"/>
          <w:szCs w:val="26"/>
        </w:rPr>
        <w:tab/>
      </w:r>
    </w:p>
    <w:p w:rsidR="004D4AF0" w:rsidRDefault="00ED33DF">
      <w:pPr>
        <w:ind w:firstLine="720"/>
        <w:rPr>
          <w:rFonts w:ascii="Cambria" w:eastAsia="Cambria" w:hAnsi="Cambria" w:cs="Cambria"/>
          <w:b/>
          <w:sz w:val="26"/>
          <w:szCs w:val="26"/>
        </w:rPr>
      </w:pPr>
      <w:r>
        <w:rPr>
          <w:rFonts w:ascii="Cambria" w:eastAsia="Cambria" w:hAnsi="Cambria" w:cs="Cambria"/>
          <w:b/>
          <w:sz w:val="26"/>
          <w:szCs w:val="26"/>
        </w:rPr>
        <w:t>10/16</w:t>
      </w:r>
      <w:r>
        <w:rPr>
          <w:rFonts w:ascii="Cambria" w:eastAsia="Cambria" w:hAnsi="Cambria" w:cs="Cambria"/>
          <w:sz w:val="26"/>
          <w:szCs w:val="26"/>
        </w:rPr>
        <w:tab/>
      </w:r>
      <w:r>
        <w:rPr>
          <w:rFonts w:ascii="Cambria" w:eastAsia="Cambria" w:hAnsi="Cambria" w:cs="Cambria"/>
          <w:b/>
          <w:sz w:val="26"/>
          <w:szCs w:val="26"/>
        </w:rPr>
        <w:t xml:space="preserve">Reporting Religion: Methods and Approaches with </w:t>
      </w:r>
    </w:p>
    <w:p w:rsidR="004D4AF0" w:rsidRDefault="00ED33DF">
      <w:pPr>
        <w:ind w:left="2160"/>
        <w:rPr>
          <w:rFonts w:ascii="Cambria" w:eastAsia="Cambria" w:hAnsi="Cambria" w:cs="Cambria"/>
          <w:b/>
          <w:sz w:val="26"/>
          <w:szCs w:val="26"/>
        </w:rPr>
      </w:pPr>
      <w:proofErr w:type="spellStart"/>
      <w:r>
        <w:rPr>
          <w:rFonts w:ascii="Cambria" w:eastAsia="Cambria" w:hAnsi="Cambria" w:cs="Cambria"/>
          <w:b/>
          <w:sz w:val="26"/>
          <w:szCs w:val="26"/>
        </w:rPr>
        <w:t>Manya</w:t>
      </w:r>
      <w:proofErr w:type="spellEnd"/>
      <w:r>
        <w:rPr>
          <w:rFonts w:ascii="Cambria" w:eastAsia="Cambria" w:hAnsi="Cambria" w:cs="Cambria"/>
          <w:b/>
          <w:sz w:val="26"/>
          <w:szCs w:val="26"/>
        </w:rPr>
        <w:t xml:space="preserve"> </w:t>
      </w:r>
      <w:proofErr w:type="spellStart"/>
      <w:r w:rsidR="00530335">
        <w:rPr>
          <w:rFonts w:ascii="Cambria" w:eastAsia="Cambria" w:hAnsi="Cambria" w:cs="Cambria"/>
          <w:b/>
          <w:sz w:val="26"/>
          <w:szCs w:val="26"/>
        </w:rPr>
        <w:t>Brachear</w:t>
      </w:r>
      <w:proofErr w:type="spellEnd"/>
      <w:r w:rsidR="00530335">
        <w:rPr>
          <w:rFonts w:ascii="Cambria" w:eastAsia="Cambria" w:hAnsi="Cambria" w:cs="Cambria"/>
          <w:b/>
          <w:sz w:val="26"/>
          <w:szCs w:val="26"/>
        </w:rPr>
        <w:t xml:space="preserve"> </w:t>
      </w:r>
      <w:proofErr w:type="spellStart"/>
      <w:r>
        <w:rPr>
          <w:rFonts w:ascii="Cambria" w:eastAsia="Cambria" w:hAnsi="Cambria" w:cs="Cambria"/>
          <w:b/>
          <w:sz w:val="26"/>
          <w:szCs w:val="26"/>
        </w:rPr>
        <w:t>Pashman</w:t>
      </w:r>
      <w:proofErr w:type="spellEnd"/>
      <w:r>
        <w:rPr>
          <w:rFonts w:ascii="Cambria" w:eastAsia="Cambria" w:hAnsi="Cambria" w:cs="Cambria"/>
          <w:b/>
          <w:sz w:val="26"/>
          <w:szCs w:val="26"/>
        </w:rPr>
        <w:t xml:space="preserve"> (I)</w:t>
      </w:r>
    </w:p>
    <w:p w:rsidR="004D4AF0" w:rsidRDefault="004D4AF0">
      <w:pPr>
        <w:rPr>
          <w:rFonts w:ascii="Cambria" w:eastAsia="Cambria" w:hAnsi="Cambria" w:cs="Cambria"/>
          <w:b/>
          <w:sz w:val="26"/>
          <w:szCs w:val="26"/>
        </w:rPr>
      </w:pPr>
    </w:p>
    <w:p w:rsidR="00530335" w:rsidRDefault="00530335">
      <w:pPr>
        <w:rPr>
          <w:rFonts w:ascii="Cambria" w:eastAsia="Cambria" w:hAnsi="Cambria" w:cs="Cambria"/>
          <w:bCs/>
          <w:sz w:val="26"/>
          <w:szCs w:val="26"/>
        </w:rPr>
      </w:pP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Cs/>
          <w:sz w:val="26"/>
          <w:szCs w:val="26"/>
        </w:rPr>
        <w:t xml:space="preserve">In our first in-class session with Ms. </w:t>
      </w:r>
      <w:proofErr w:type="spellStart"/>
      <w:r>
        <w:rPr>
          <w:rFonts w:ascii="Cambria" w:eastAsia="Cambria" w:hAnsi="Cambria" w:cs="Cambria"/>
          <w:bCs/>
          <w:sz w:val="26"/>
          <w:szCs w:val="26"/>
        </w:rPr>
        <w:t>Pashman</w:t>
      </w:r>
      <w:proofErr w:type="spellEnd"/>
      <w:r>
        <w:rPr>
          <w:rFonts w:ascii="Cambria" w:eastAsia="Cambria" w:hAnsi="Cambria" w:cs="Cambria"/>
          <w:bCs/>
          <w:sz w:val="26"/>
          <w:szCs w:val="26"/>
        </w:rPr>
        <w:t xml:space="preserve">, she will discuss </w:t>
      </w:r>
    </w:p>
    <w:p w:rsidR="00530335" w:rsidRPr="00530335" w:rsidRDefault="00530335" w:rsidP="00530335">
      <w:pPr>
        <w:ind w:left="2160"/>
        <w:rPr>
          <w:rFonts w:ascii="Cambria" w:eastAsia="Cambria" w:hAnsi="Cambria" w:cs="Cambria"/>
          <w:bCs/>
          <w:sz w:val="26"/>
          <w:szCs w:val="26"/>
        </w:rPr>
      </w:pPr>
      <w:r>
        <w:rPr>
          <w:rFonts w:ascii="Cambria" w:eastAsia="Cambria" w:hAnsi="Cambria" w:cs="Cambria"/>
          <w:bCs/>
          <w:sz w:val="26"/>
          <w:szCs w:val="26"/>
        </w:rPr>
        <w:t>methods and approaches to reporting religion and distribute group field assignments.</w:t>
      </w:r>
    </w:p>
    <w:p w:rsidR="004D4AF0" w:rsidRDefault="00ED33DF">
      <w:pPr>
        <w:ind w:left="2160"/>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sz w:val="26"/>
          <w:szCs w:val="26"/>
        </w:rPr>
        <w:tab/>
      </w:r>
    </w:p>
    <w:p w:rsidR="004D4AF0" w:rsidRDefault="00ED33DF">
      <w:pPr>
        <w:ind w:firstLine="720"/>
        <w:rPr>
          <w:rFonts w:ascii="Cambria" w:eastAsia="Cambria" w:hAnsi="Cambria" w:cs="Cambria"/>
          <w:sz w:val="26"/>
          <w:szCs w:val="26"/>
        </w:rPr>
      </w:pPr>
      <w:r>
        <w:rPr>
          <w:rFonts w:ascii="Cambria" w:eastAsia="Cambria" w:hAnsi="Cambria" w:cs="Cambria"/>
          <w:b/>
          <w:sz w:val="26"/>
          <w:szCs w:val="26"/>
        </w:rPr>
        <w:t xml:space="preserve">10/18 </w:t>
      </w:r>
      <w:r>
        <w:rPr>
          <w:rFonts w:ascii="Cambria" w:eastAsia="Cambria" w:hAnsi="Cambria" w:cs="Cambria"/>
          <w:b/>
          <w:sz w:val="26"/>
          <w:szCs w:val="26"/>
        </w:rPr>
        <w:tab/>
        <w:t>Reporting Islam Today: The Islamophobic Context (I)</w:t>
      </w:r>
      <w:r>
        <w:rPr>
          <w:rFonts w:ascii="Cambria" w:eastAsia="Cambria" w:hAnsi="Cambria" w:cs="Cambria"/>
          <w:sz w:val="26"/>
          <w:szCs w:val="26"/>
        </w:rPr>
        <w:tab/>
      </w:r>
      <w:r>
        <w:rPr>
          <w:rFonts w:ascii="Cambria" w:eastAsia="Cambria" w:hAnsi="Cambria" w:cs="Cambria"/>
          <w:sz w:val="26"/>
          <w:szCs w:val="26"/>
        </w:rPr>
        <w:tab/>
      </w:r>
    </w:p>
    <w:p w:rsidR="004D4AF0" w:rsidRDefault="004D4AF0">
      <w:pPr>
        <w:rPr>
          <w:rFonts w:ascii="Cambria" w:eastAsia="Cambria" w:hAnsi="Cambria" w:cs="Cambria"/>
          <w:sz w:val="26"/>
          <w:szCs w:val="26"/>
        </w:rPr>
      </w:pPr>
    </w:p>
    <w:p w:rsidR="004D4AF0" w:rsidRDefault="00ED33DF">
      <w:pPr>
        <w:ind w:left="1440" w:firstLine="720"/>
        <w:rPr>
          <w:rFonts w:ascii="Cambria" w:eastAsia="Cambria" w:hAnsi="Cambria" w:cs="Cambria"/>
          <w:sz w:val="26"/>
          <w:szCs w:val="26"/>
        </w:rPr>
      </w:pPr>
      <w:r>
        <w:rPr>
          <w:rFonts w:ascii="Cambria" w:eastAsia="Cambria" w:hAnsi="Cambria" w:cs="Cambria"/>
          <w:sz w:val="26"/>
          <w:szCs w:val="26"/>
        </w:rPr>
        <w:t xml:space="preserve">Nadia </w:t>
      </w:r>
      <w:proofErr w:type="spellStart"/>
      <w:r>
        <w:rPr>
          <w:rFonts w:ascii="Cambria" w:eastAsia="Cambria" w:hAnsi="Cambria" w:cs="Cambria"/>
          <w:sz w:val="26"/>
          <w:szCs w:val="26"/>
        </w:rPr>
        <w:t>Marzouki</w:t>
      </w:r>
      <w:proofErr w:type="spellEnd"/>
      <w:r>
        <w:rPr>
          <w:rFonts w:ascii="Cambria" w:eastAsia="Cambria" w:hAnsi="Cambria" w:cs="Cambria"/>
          <w:sz w:val="26"/>
          <w:szCs w:val="26"/>
        </w:rPr>
        <w:t xml:space="preserve">, </w:t>
      </w:r>
      <w:r>
        <w:rPr>
          <w:rFonts w:ascii="Cambria" w:eastAsia="Cambria" w:hAnsi="Cambria" w:cs="Cambria"/>
          <w:i/>
          <w:sz w:val="26"/>
          <w:szCs w:val="26"/>
        </w:rPr>
        <w:t>Islam: An American Religion</w:t>
      </w:r>
      <w:r>
        <w:rPr>
          <w:rFonts w:ascii="Cambria" w:eastAsia="Cambria" w:hAnsi="Cambria" w:cs="Cambria"/>
          <w:sz w:val="26"/>
          <w:szCs w:val="26"/>
        </w:rPr>
        <w:t>, 1-68</w:t>
      </w:r>
    </w:p>
    <w:p w:rsidR="004D4AF0" w:rsidRDefault="004D4AF0">
      <w:pPr>
        <w:ind w:left="1440"/>
        <w:rPr>
          <w:rFonts w:ascii="Cambria" w:eastAsia="Cambria" w:hAnsi="Cambria" w:cs="Cambria"/>
          <w:sz w:val="26"/>
          <w:szCs w:val="26"/>
        </w:rPr>
      </w:pPr>
    </w:p>
    <w:p w:rsidR="004D4AF0" w:rsidRDefault="00ED33DF">
      <w:pPr>
        <w:ind w:firstLine="720"/>
        <w:rPr>
          <w:rFonts w:ascii="Cambria" w:eastAsia="Cambria" w:hAnsi="Cambria" w:cs="Cambria"/>
          <w:sz w:val="26"/>
          <w:szCs w:val="26"/>
        </w:rPr>
      </w:pPr>
      <w:r>
        <w:rPr>
          <w:rFonts w:ascii="Cambria" w:eastAsia="Cambria" w:hAnsi="Cambria" w:cs="Cambria"/>
          <w:b/>
          <w:sz w:val="26"/>
          <w:szCs w:val="26"/>
        </w:rPr>
        <w:t xml:space="preserve">10/23 </w:t>
      </w:r>
      <w:r>
        <w:rPr>
          <w:rFonts w:ascii="Cambria" w:eastAsia="Cambria" w:hAnsi="Cambria" w:cs="Cambria"/>
          <w:b/>
          <w:sz w:val="26"/>
          <w:szCs w:val="26"/>
        </w:rPr>
        <w:tab/>
        <w:t>Reporting Islam Today: The Islamophobic Context (II)</w:t>
      </w:r>
      <w:r>
        <w:rPr>
          <w:rFonts w:ascii="Cambria" w:eastAsia="Cambria" w:hAnsi="Cambria" w:cs="Cambria"/>
          <w:sz w:val="26"/>
          <w:szCs w:val="26"/>
        </w:rPr>
        <w:tab/>
      </w:r>
      <w:r>
        <w:rPr>
          <w:rFonts w:ascii="Cambria" w:eastAsia="Cambria" w:hAnsi="Cambria" w:cs="Cambria"/>
          <w:sz w:val="26"/>
          <w:szCs w:val="26"/>
        </w:rPr>
        <w:tab/>
      </w:r>
    </w:p>
    <w:p w:rsidR="004D4AF0" w:rsidRDefault="004D4AF0">
      <w:pPr>
        <w:ind w:left="2160"/>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Andrew </w:t>
      </w:r>
      <w:proofErr w:type="spellStart"/>
      <w:r>
        <w:rPr>
          <w:rFonts w:ascii="Cambria" w:eastAsia="Cambria" w:hAnsi="Cambria" w:cs="Cambria"/>
          <w:sz w:val="26"/>
          <w:szCs w:val="26"/>
        </w:rPr>
        <w:t>Shryock</w:t>
      </w:r>
      <w:proofErr w:type="spellEnd"/>
      <w:r>
        <w:rPr>
          <w:rFonts w:ascii="Cambria" w:eastAsia="Cambria" w:hAnsi="Cambria" w:cs="Cambria"/>
          <w:sz w:val="26"/>
          <w:szCs w:val="26"/>
        </w:rPr>
        <w:t xml:space="preserve">, “Attack of the </w:t>
      </w:r>
      <w:proofErr w:type="spellStart"/>
      <w:r>
        <w:rPr>
          <w:rFonts w:ascii="Cambria" w:eastAsia="Cambria" w:hAnsi="Cambria" w:cs="Cambria"/>
          <w:sz w:val="26"/>
          <w:szCs w:val="26"/>
        </w:rPr>
        <w:t>Islamophobes</w:t>
      </w:r>
      <w:proofErr w:type="spellEnd"/>
      <w:r>
        <w:rPr>
          <w:rFonts w:ascii="Cambria" w:eastAsia="Cambria" w:hAnsi="Cambria" w:cs="Cambria"/>
          <w:sz w:val="26"/>
          <w:szCs w:val="26"/>
        </w:rPr>
        <w:t xml:space="preserve">: Religious War (and Peace) in Arab/Muslim Detroit,” in </w:t>
      </w:r>
      <w:r>
        <w:rPr>
          <w:rFonts w:ascii="Cambria" w:eastAsia="Cambria" w:hAnsi="Cambria" w:cs="Cambria"/>
          <w:i/>
          <w:sz w:val="26"/>
          <w:szCs w:val="26"/>
        </w:rPr>
        <w:t>Islamophobia in America</w:t>
      </w:r>
      <w:r>
        <w:rPr>
          <w:rFonts w:ascii="Cambria" w:eastAsia="Cambria" w:hAnsi="Cambria" w:cs="Cambria"/>
          <w:sz w:val="26"/>
          <w:szCs w:val="26"/>
        </w:rPr>
        <w:t>, 145-74</w:t>
      </w:r>
    </w:p>
    <w:p w:rsidR="004D4AF0" w:rsidRDefault="004D4AF0">
      <w:pPr>
        <w:ind w:left="1440"/>
        <w:rPr>
          <w:rFonts w:ascii="Cambria" w:eastAsia="Cambria" w:hAnsi="Cambria" w:cs="Cambria"/>
          <w:b/>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Hannah Allam and Talal Ansari, “</w:t>
      </w:r>
      <w:hyperlink r:id="rId13" w:anchor=".oaVmLB6kO">
        <w:r>
          <w:rPr>
            <w:rFonts w:ascii="Cambria" w:eastAsia="Cambria" w:hAnsi="Cambria" w:cs="Cambria"/>
            <w:color w:val="1155CC"/>
            <w:sz w:val="26"/>
            <w:szCs w:val="26"/>
            <w:u w:val="single"/>
          </w:rPr>
          <w:t>State and Local Republican Officials Have Been Bashing Muslims. We Counted</w:t>
        </w:r>
      </w:hyperlink>
      <w:r>
        <w:rPr>
          <w:rFonts w:ascii="Cambria" w:eastAsia="Cambria" w:hAnsi="Cambria" w:cs="Cambria"/>
          <w:sz w:val="26"/>
          <w:szCs w:val="26"/>
        </w:rPr>
        <w:t xml:space="preserve">,” </w:t>
      </w:r>
      <w:r>
        <w:rPr>
          <w:rFonts w:ascii="Cambria" w:eastAsia="Cambria" w:hAnsi="Cambria" w:cs="Cambria"/>
          <w:i/>
          <w:sz w:val="26"/>
          <w:szCs w:val="26"/>
        </w:rPr>
        <w:t>Buzzfeed</w:t>
      </w:r>
    </w:p>
    <w:p w:rsidR="004D4AF0" w:rsidRDefault="004D4AF0">
      <w:pPr>
        <w:rPr>
          <w:rFonts w:ascii="Cambria" w:eastAsia="Cambria" w:hAnsi="Cambria" w:cs="Cambria"/>
          <w:b/>
          <w:sz w:val="26"/>
          <w:szCs w:val="26"/>
        </w:rPr>
      </w:pPr>
    </w:p>
    <w:p w:rsidR="004D4AF0" w:rsidRDefault="00ED33DF">
      <w:pPr>
        <w:ind w:left="1440" w:firstLine="720"/>
        <w:rPr>
          <w:rFonts w:ascii="Cambria" w:eastAsia="Cambria" w:hAnsi="Cambria" w:cs="Cambria"/>
          <w:b/>
          <w:sz w:val="26"/>
          <w:szCs w:val="26"/>
        </w:rPr>
      </w:pPr>
      <w:r>
        <w:rPr>
          <w:rFonts w:ascii="Cambria" w:eastAsia="Cambria" w:hAnsi="Cambria" w:cs="Cambria"/>
          <w:sz w:val="26"/>
          <w:szCs w:val="26"/>
        </w:rPr>
        <w:t>Eric Benson, “</w:t>
      </w:r>
      <w:hyperlink r:id="rId14">
        <w:r>
          <w:rPr>
            <w:rFonts w:ascii="Cambria" w:eastAsia="Cambria" w:hAnsi="Cambria" w:cs="Cambria"/>
            <w:color w:val="1155CC"/>
            <w:sz w:val="26"/>
            <w:szCs w:val="26"/>
            <w:u w:val="single"/>
          </w:rPr>
          <w:t>Faith and Hope</w:t>
        </w:r>
      </w:hyperlink>
      <w:r>
        <w:rPr>
          <w:rFonts w:ascii="Cambria" w:eastAsia="Cambria" w:hAnsi="Cambria" w:cs="Cambria"/>
          <w:sz w:val="26"/>
          <w:szCs w:val="26"/>
        </w:rPr>
        <w:t xml:space="preserve">,” </w:t>
      </w:r>
      <w:r>
        <w:rPr>
          <w:rFonts w:ascii="Cambria" w:eastAsia="Cambria" w:hAnsi="Cambria" w:cs="Cambria"/>
          <w:i/>
          <w:sz w:val="26"/>
          <w:szCs w:val="26"/>
        </w:rPr>
        <w:t>Texas Monthly</w:t>
      </w:r>
    </w:p>
    <w:p w:rsidR="00226669" w:rsidRDefault="00226669">
      <w:pPr>
        <w:rPr>
          <w:rFonts w:ascii="Cambria" w:eastAsia="Cambria" w:hAnsi="Cambria" w:cs="Cambria"/>
          <w:sz w:val="26"/>
          <w:szCs w:val="26"/>
          <w:u w:val="single"/>
        </w:rPr>
      </w:pPr>
    </w:p>
    <w:p w:rsidR="004D4AF0" w:rsidRDefault="00ED33DF">
      <w:pPr>
        <w:rPr>
          <w:rFonts w:ascii="Cambria" w:eastAsia="Cambria" w:hAnsi="Cambria" w:cs="Cambria"/>
          <w:sz w:val="26"/>
          <w:szCs w:val="26"/>
          <w:u w:val="single"/>
        </w:rPr>
      </w:pPr>
      <w:r>
        <w:rPr>
          <w:rFonts w:ascii="Cambria" w:eastAsia="Cambria" w:hAnsi="Cambria" w:cs="Cambria"/>
          <w:sz w:val="26"/>
          <w:szCs w:val="26"/>
          <w:u w:val="single"/>
        </w:rPr>
        <w:lastRenderedPageBreak/>
        <w:t>Issues and Narratives</w:t>
      </w:r>
    </w:p>
    <w:p w:rsidR="004D4AF0" w:rsidRDefault="004D4AF0">
      <w:pPr>
        <w:rPr>
          <w:rFonts w:ascii="Cambria" w:eastAsia="Cambria" w:hAnsi="Cambria" w:cs="Cambria"/>
          <w:sz w:val="26"/>
          <w:szCs w:val="26"/>
        </w:rPr>
      </w:pPr>
    </w:p>
    <w:p w:rsidR="004D4AF0" w:rsidRDefault="00ED33DF">
      <w:pPr>
        <w:rPr>
          <w:rFonts w:ascii="Cambria" w:eastAsia="Cambria" w:hAnsi="Cambria" w:cs="Cambria"/>
          <w:b/>
          <w:sz w:val="26"/>
          <w:szCs w:val="26"/>
        </w:rPr>
      </w:pPr>
      <w:r>
        <w:rPr>
          <w:rFonts w:ascii="Cambria" w:eastAsia="Cambria" w:hAnsi="Cambria" w:cs="Cambria"/>
          <w:b/>
          <w:sz w:val="26"/>
          <w:szCs w:val="26"/>
        </w:rPr>
        <w:tab/>
        <w:t xml:space="preserve">10/25  </w:t>
      </w:r>
      <w:r>
        <w:rPr>
          <w:rFonts w:ascii="Cambria" w:eastAsia="Cambria" w:hAnsi="Cambria" w:cs="Cambria"/>
          <w:b/>
          <w:sz w:val="26"/>
          <w:szCs w:val="26"/>
        </w:rPr>
        <w:tab/>
        <w:t xml:space="preserve">Liberal Islamophobia and </w:t>
      </w:r>
      <w:proofErr w:type="spellStart"/>
      <w:r>
        <w:rPr>
          <w:rFonts w:ascii="Cambria" w:eastAsia="Cambria" w:hAnsi="Cambria" w:cs="Cambria"/>
          <w:b/>
          <w:sz w:val="26"/>
          <w:szCs w:val="26"/>
        </w:rPr>
        <w:t>Islamophilia</w:t>
      </w:r>
      <w:proofErr w:type="spellEnd"/>
      <w:r>
        <w:rPr>
          <w:rFonts w:ascii="Cambria" w:eastAsia="Cambria" w:hAnsi="Cambria" w:cs="Cambria"/>
          <w:b/>
          <w:sz w:val="26"/>
          <w:szCs w:val="26"/>
        </w:rPr>
        <w:t xml:space="preserve"> </w:t>
      </w:r>
      <w:r>
        <w:rPr>
          <w:rFonts w:ascii="Cambria" w:eastAsia="Cambria" w:hAnsi="Cambria" w:cs="Cambria"/>
          <w:b/>
          <w:sz w:val="26"/>
          <w:szCs w:val="26"/>
        </w:rPr>
        <w:tab/>
      </w:r>
      <w:r>
        <w:rPr>
          <w:rFonts w:ascii="Cambria" w:eastAsia="Cambria" w:hAnsi="Cambria" w:cs="Cambria"/>
          <w:b/>
          <w:sz w:val="26"/>
          <w:szCs w:val="26"/>
        </w:rPr>
        <w:tab/>
      </w:r>
    </w:p>
    <w:p w:rsidR="004D4AF0" w:rsidRDefault="00ED33DF">
      <w:pPr>
        <w:rPr>
          <w:rFonts w:ascii="Cambria" w:eastAsia="Cambria" w:hAnsi="Cambria" w:cs="Cambria"/>
          <w:sz w:val="26"/>
          <w:szCs w:val="26"/>
        </w:rPr>
      </w:pPr>
      <w:r>
        <w:rPr>
          <w:rFonts w:ascii="Cambria" w:eastAsia="Cambria" w:hAnsi="Cambria" w:cs="Cambria"/>
          <w:b/>
          <w:sz w:val="26"/>
          <w:szCs w:val="26"/>
        </w:rPr>
        <w:tab/>
      </w:r>
      <w:r>
        <w:rPr>
          <w:rFonts w:ascii="Cambria" w:eastAsia="Cambria" w:hAnsi="Cambria" w:cs="Cambria"/>
          <w:b/>
          <w:sz w:val="26"/>
          <w:szCs w:val="26"/>
        </w:rPr>
        <w:tab/>
      </w:r>
    </w:p>
    <w:p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Andrew </w:t>
      </w:r>
      <w:proofErr w:type="spellStart"/>
      <w:r>
        <w:rPr>
          <w:rFonts w:ascii="Cambria" w:eastAsia="Cambria" w:hAnsi="Cambria" w:cs="Cambria"/>
          <w:sz w:val="26"/>
          <w:szCs w:val="26"/>
        </w:rPr>
        <w:t>Shryock</w:t>
      </w:r>
      <w:proofErr w:type="spellEnd"/>
      <w:r>
        <w:rPr>
          <w:rFonts w:ascii="Cambria" w:eastAsia="Cambria" w:hAnsi="Cambria" w:cs="Cambria"/>
          <w:sz w:val="26"/>
          <w:szCs w:val="26"/>
        </w:rPr>
        <w:t xml:space="preserve">, “Islam as an Object of Fear and Affection,” in </w:t>
      </w:r>
      <w:proofErr w:type="spellStart"/>
      <w:r>
        <w:rPr>
          <w:rFonts w:ascii="Cambria" w:eastAsia="Cambria" w:hAnsi="Cambria" w:cs="Cambria"/>
          <w:i/>
          <w:sz w:val="26"/>
          <w:szCs w:val="26"/>
        </w:rPr>
        <w:t>Islamophobia</w:t>
      </w:r>
      <w:proofErr w:type="spellEnd"/>
      <w:r>
        <w:rPr>
          <w:rFonts w:ascii="Cambria" w:eastAsia="Cambria" w:hAnsi="Cambria" w:cs="Cambria"/>
          <w:i/>
          <w:sz w:val="26"/>
          <w:szCs w:val="26"/>
        </w:rPr>
        <w:t>/</w:t>
      </w:r>
      <w:proofErr w:type="spellStart"/>
      <w:r>
        <w:rPr>
          <w:rFonts w:ascii="Cambria" w:eastAsia="Cambria" w:hAnsi="Cambria" w:cs="Cambria"/>
          <w:i/>
          <w:sz w:val="26"/>
          <w:szCs w:val="26"/>
        </w:rPr>
        <w:t>Islamophilia</w:t>
      </w:r>
      <w:proofErr w:type="spellEnd"/>
      <w:r>
        <w:rPr>
          <w:rFonts w:ascii="Cambria" w:eastAsia="Cambria" w:hAnsi="Cambria" w:cs="Cambria"/>
          <w:sz w:val="26"/>
          <w:szCs w:val="26"/>
        </w:rPr>
        <w:t>, 1-28</w:t>
      </w:r>
    </w:p>
    <w:p w:rsidR="004D4AF0" w:rsidRDefault="004D4AF0">
      <w:pPr>
        <w:ind w:left="1440"/>
        <w:rPr>
          <w:rFonts w:ascii="Cambria" w:eastAsia="Cambria" w:hAnsi="Cambria" w:cs="Cambria"/>
          <w:sz w:val="26"/>
          <w:szCs w:val="26"/>
        </w:rPr>
      </w:pPr>
    </w:p>
    <w:p w:rsidR="004D4AF0" w:rsidRDefault="00ED33DF">
      <w:pPr>
        <w:ind w:left="2160"/>
        <w:rPr>
          <w:rFonts w:ascii="Cambria" w:eastAsia="Cambria" w:hAnsi="Cambria" w:cs="Cambria"/>
          <w:i/>
          <w:sz w:val="26"/>
          <w:szCs w:val="26"/>
        </w:rPr>
      </w:pPr>
      <w:r>
        <w:rPr>
          <w:rFonts w:ascii="Cambria" w:eastAsia="Cambria" w:hAnsi="Cambria" w:cs="Cambria"/>
          <w:sz w:val="26"/>
          <w:szCs w:val="26"/>
        </w:rPr>
        <w:t xml:space="preserve">Khaled </w:t>
      </w:r>
      <w:proofErr w:type="spellStart"/>
      <w:r>
        <w:rPr>
          <w:rFonts w:ascii="Cambria" w:eastAsia="Cambria" w:hAnsi="Cambria" w:cs="Cambria"/>
          <w:sz w:val="26"/>
          <w:szCs w:val="26"/>
        </w:rPr>
        <w:t>Beydoun</w:t>
      </w:r>
      <w:proofErr w:type="spellEnd"/>
      <w:r>
        <w:rPr>
          <w:rFonts w:ascii="Cambria" w:eastAsia="Cambria" w:hAnsi="Cambria" w:cs="Cambria"/>
          <w:sz w:val="26"/>
          <w:szCs w:val="26"/>
        </w:rPr>
        <w:t>, “</w:t>
      </w:r>
      <w:hyperlink r:id="rId15">
        <w:r>
          <w:rPr>
            <w:rFonts w:ascii="Cambria" w:eastAsia="Cambria" w:hAnsi="Cambria" w:cs="Cambria"/>
            <w:color w:val="1155CC"/>
            <w:sz w:val="26"/>
            <w:szCs w:val="26"/>
            <w:u w:val="single"/>
          </w:rPr>
          <w:t>US liberal Islamophobia is rising - and more insidious than right-wing bigotry</w:t>
        </w:r>
      </w:hyperlink>
      <w:r>
        <w:rPr>
          <w:rFonts w:ascii="Cambria" w:eastAsia="Cambria" w:hAnsi="Cambria" w:cs="Cambria"/>
          <w:sz w:val="26"/>
          <w:szCs w:val="26"/>
        </w:rPr>
        <w:t xml:space="preserve">,” </w:t>
      </w:r>
      <w:r>
        <w:rPr>
          <w:rFonts w:ascii="Cambria" w:eastAsia="Cambria" w:hAnsi="Cambria" w:cs="Cambria"/>
          <w:i/>
          <w:sz w:val="26"/>
          <w:szCs w:val="26"/>
        </w:rPr>
        <w:t>The Guardian</w:t>
      </w:r>
    </w:p>
    <w:p w:rsidR="004D4AF0" w:rsidRDefault="00ED33DF">
      <w:pPr>
        <w:shd w:val="clear" w:color="auto" w:fill="FFFFFF"/>
        <w:ind w:left="720"/>
        <w:rPr>
          <w:rFonts w:ascii="Cambria" w:eastAsia="Cambria" w:hAnsi="Cambria" w:cs="Cambria"/>
          <w:sz w:val="19"/>
          <w:szCs w:val="19"/>
        </w:rPr>
      </w:pPr>
      <w:r>
        <w:fldChar w:fldCharType="begin"/>
      </w:r>
      <w:r>
        <w:instrText xml:space="preserve"> HYPERLINK "https://www.theguardian.com/commentisfree/2018/may/26/us-liberal-islamophobia-rising-more-insidious" </w:instrText>
      </w:r>
      <w:r>
        <w:fldChar w:fldCharType="separate"/>
      </w:r>
    </w:p>
    <w:p w:rsidR="004D4AF0" w:rsidRDefault="00ED33DF">
      <w:pPr>
        <w:ind w:left="1440" w:firstLine="720"/>
        <w:rPr>
          <w:rFonts w:ascii="Cambria" w:eastAsia="Cambria" w:hAnsi="Cambria" w:cs="Cambria"/>
          <w:i/>
          <w:sz w:val="26"/>
          <w:szCs w:val="26"/>
        </w:rPr>
      </w:pPr>
      <w:r>
        <w:fldChar w:fldCharType="end"/>
      </w:r>
      <w:proofErr w:type="spellStart"/>
      <w:r>
        <w:rPr>
          <w:rFonts w:ascii="Cambria" w:eastAsia="Cambria" w:hAnsi="Cambria" w:cs="Cambria"/>
          <w:sz w:val="26"/>
          <w:szCs w:val="26"/>
        </w:rPr>
        <w:t>Zaheer</w:t>
      </w:r>
      <w:proofErr w:type="spellEnd"/>
      <w:r>
        <w:rPr>
          <w:rFonts w:ascii="Cambria" w:eastAsia="Cambria" w:hAnsi="Cambria" w:cs="Cambria"/>
          <w:sz w:val="26"/>
          <w:szCs w:val="26"/>
        </w:rPr>
        <w:t xml:space="preserve"> Kazmi, “</w:t>
      </w:r>
      <w:hyperlink r:id="rId16">
        <w:r>
          <w:rPr>
            <w:rFonts w:ascii="Cambria" w:eastAsia="Cambria" w:hAnsi="Cambria" w:cs="Cambria"/>
            <w:color w:val="1155CC"/>
            <w:sz w:val="26"/>
            <w:szCs w:val="26"/>
            <w:u w:val="single"/>
          </w:rPr>
          <w:t>Beyond Liberal Islam</w:t>
        </w:r>
      </w:hyperlink>
      <w:r>
        <w:rPr>
          <w:rFonts w:ascii="Cambria" w:eastAsia="Cambria" w:hAnsi="Cambria" w:cs="Cambria"/>
          <w:sz w:val="26"/>
          <w:szCs w:val="26"/>
        </w:rPr>
        <w:t xml:space="preserve">,” </w:t>
      </w:r>
      <w:r>
        <w:rPr>
          <w:rFonts w:ascii="Cambria" w:eastAsia="Cambria" w:hAnsi="Cambria" w:cs="Cambria"/>
          <w:i/>
          <w:sz w:val="26"/>
          <w:szCs w:val="26"/>
        </w:rPr>
        <w:t>Aeon</w:t>
      </w:r>
    </w:p>
    <w:p w:rsidR="004D4AF0" w:rsidRDefault="004D4AF0">
      <w:pPr>
        <w:ind w:left="720"/>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Edward </w:t>
      </w:r>
      <w:proofErr w:type="spellStart"/>
      <w:r>
        <w:rPr>
          <w:rFonts w:ascii="Cambria" w:eastAsia="Cambria" w:hAnsi="Cambria" w:cs="Cambria"/>
          <w:sz w:val="26"/>
          <w:szCs w:val="26"/>
        </w:rPr>
        <w:t>Moad</w:t>
      </w:r>
      <w:proofErr w:type="spellEnd"/>
      <w:r>
        <w:rPr>
          <w:rFonts w:ascii="Cambria" w:eastAsia="Cambria" w:hAnsi="Cambria" w:cs="Cambria"/>
          <w:sz w:val="26"/>
          <w:szCs w:val="26"/>
        </w:rPr>
        <w:t>, “</w:t>
      </w:r>
      <w:hyperlink r:id="rId17" w:anchor=".W0yoKhJJEnV">
        <w:r>
          <w:rPr>
            <w:rFonts w:ascii="Cambria" w:eastAsia="Cambria" w:hAnsi="Cambria" w:cs="Cambria"/>
            <w:color w:val="1155CC"/>
            <w:sz w:val="26"/>
            <w:szCs w:val="26"/>
            <w:u w:val="single"/>
          </w:rPr>
          <w:t>Islam’s Limits in the Liberal Imagination</w:t>
        </w:r>
      </w:hyperlink>
      <w:r>
        <w:rPr>
          <w:rFonts w:ascii="Cambria" w:eastAsia="Cambria" w:hAnsi="Cambria" w:cs="Cambria"/>
          <w:sz w:val="26"/>
          <w:szCs w:val="26"/>
        </w:rPr>
        <w:t xml:space="preserve">,” </w:t>
      </w:r>
      <w:proofErr w:type="spellStart"/>
      <w:r>
        <w:rPr>
          <w:rFonts w:ascii="Cambria" w:eastAsia="Cambria" w:hAnsi="Cambria" w:cs="Cambria"/>
          <w:i/>
          <w:sz w:val="26"/>
          <w:szCs w:val="26"/>
        </w:rPr>
        <w:t>Muftah</w:t>
      </w:r>
      <w:proofErr w:type="spellEnd"/>
    </w:p>
    <w:p w:rsidR="004D4AF0" w:rsidRDefault="004D4AF0">
      <w:pPr>
        <w:ind w:left="720"/>
        <w:rPr>
          <w:rFonts w:ascii="Cambria" w:eastAsia="Cambria" w:hAnsi="Cambria" w:cs="Cambria"/>
          <w:b/>
          <w:sz w:val="26"/>
          <w:szCs w:val="26"/>
        </w:rPr>
      </w:pPr>
    </w:p>
    <w:p w:rsidR="004D4AF0" w:rsidRDefault="00ED33DF">
      <w:pPr>
        <w:ind w:left="720"/>
        <w:rPr>
          <w:rFonts w:ascii="Cambria" w:eastAsia="Cambria" w:hAnsi="Cambria" w:cs="Cambria"/>
          <w:b/>
          <w:sz w:val="26"/>
          <w:szCs w:val="26"/>
        </w:rPr>
      </w:pPr>
      <w:r>
        <w:rPr>
          <w:rFonts w:ascii="Cambria" w:eastAsia="Cambria" w:hAnsi="Cambria" w:cs="Cambria"/>
          <w:b/>
          <w:sz w:val="26"/>
          <w:szCs w:val="26"/>
        </w:rPr>
        <w:t>10/30</w:t>
      </w:r>
      <w:r>
        <w:rPr>
          <w:rFonts w:ascii="Cambria" w:eastAsia="Cambria" w:hAnsi="Cambria" w:cs="Cambria"/>
          <w:b/>
          <w:sz w:val="26"/>
          <w:szCs w:val="26"/>
        </w:rPr>
        <w:tab/>
        <w:t xml:space="preserve">Reporting Religion: Methods and Approaches with </w:t>
      </w:r>
    </w:p>
    <w:p w:rsidR="004D4AF0" w:rsidRDefault="00ED33DF">
      <w:pPr>
        <w:ind w:left="2160"/>
        <w:rPr>
          <w:rFonts w:ascii="Cambria" w:eastAsia="Cambria" w:hAnsi="Cambria" w:cs="Cambria"/>
          <w:b/>
          <w:sz w:val="26"/>
          <w:szCs w:val="26"/>
        </w:rPr>
      </w:pPr>
      <w:proofErr w:type="spellStart"/>
      <w:r>
        <w:rPr>
          <w:rFonts w:ascii="Cambria" w:eastAsia="Cambria" w:hAnsi="Cambria" w:cs="Cambria"/>
          <w:b/>
          <w:sz w:val="26"/>
          <w:szCs w:val="26"/>
        </w:rPr>
        <w:t>Manya</w:t>
      </w:r>
      <w:proofErr w:type="spellEnd"/>
      <w:r>
        <w:rPr>
          <w:rFonts w:ascii="Cambria" w:eastAsia="Cambria" w:hAnsi="Cambria" w:cs="Cambria"/>
          <w:b/>
          <w:sz w:val="26"/>
          <w:szCs w:val="26"/>
        </w:rPr>
        <w:t xml:space="preserve"> </w:t>
      </w:r>
      <w:proofErr w:type="spellStart"/>
      <w:r>
        <w:rPr>
          <w:rFonts w:ascii="Cambria" w:eastAsia="Cambria" w:hAnsi="Cambria" w:cs="Cambria"/>
          <w:b/>
          <w:sz w:val="26"/>
          <w:szCs w:val="26"/>
        </w:rPr>
        <w:t>Brachear</w:t>
      </w:r>
      <w:proofErr w:type="spellEnd"/>
      <w:r w:rsidR="00530335">
        <w:rPr>
          <w:rFonts w:ascii="Cambria" w:eastAsia="Cambria" w:hAnsi="Cambria" w:cs="Cambria"/>
          <w:b/>
          <w:sz w:val="26"/>
          <w:szCs w:val="26"/>
        </w:rPr>
        <w:t xml:space="preserve"> </w:t>
      </w:r>
      <w:proofErr w:type="spellStart"/>
      <w:r w:rsidR="00530335">
        <w:rPr>
          <w:rFonts w:ascii="Cambria" w:eastAsia="Cambria" w:hAnsi="Cambria" w:cs="Cambria"/>
          <w:b/>
          <w:sz w:val="26"/>
          <w:szCs w:val="26"/>
        </w:rPr>
        <w:t>Pashman</w:t>
      </w:r>
      <w:proofErr w:type="spellEnd"/>
      <w:r>
        <w:rPr>
          <w:rFonts w:ascii="Cambria" w:eastAsia="Cambria" w:hAnsi="Cambria" w:cs="Cambria"/>
          <w:b/>
          <w:sz w:val="26"/>
          <w:szCs w:val="26"/>
        </w:rPr>
        <w:t xml:space="preserve"> (II)</w:t>
      </w:r>
    </w:p>
    <w:p w:rsidR="004D4AF0" w:rsidRDefault="004D4AF0">
      <w:pPr>
        <w:rPr>
          <w:rFonts w:ascii="Cambria" w:eastAsia="Cambria" w:hAnsi="Cambria" w:cs="Cambria"/>
          <w:b/>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Ms. </w:t>
      </w:r>
      <w:proofErr w:type="spellStart"/>
      <w:r w:rsidR="00530335">
        <w:rPr>
          <w:rFonts w:ascii="Cambria" w:eastAsia="Cambria" w:hAnsi="Cambria" w:cs="Cambria"/>
          <w:sz w:val="26"/>
          <w:szCs w:val="26"/>
        </w:rPr>
        <w:t>Pashman</w:t>
      </w:r>
      <w:proofErr w:type="spellEnd"/>
      <w:r>
        <w:rPr>
          <w:rFonts w:ascii="Cambria" w:eastAsia="Cambria" w:hAnsi="Cambria" w:cs="Cambria"/>
          <w:sz w:val="26"/>
          <w:szCs w:val="26"/>
        </w:rPr>
        <w:t xml:space="preserve"> will return to class to answer your questions and discuss any challenges you are having in your reporting projects.</w:t>
      </w:r>
    </w:p>
    <w:p w:rsidR="004D4AF0" w:rsidRDefault="004D4AF0">
      <w:pPr>
        <w:rPr>
          <w:rFonts w:ascii="Cambria" w:eastAsia="Cambria" w:hAnsi="Cambria" w:cs="Cambria"/>
          <w:b/>
          <w:sz w:val="26"/>
          <w:szCs w:val="26"/>
        </w:rPr>
      </w:pPr>
    </w:p>
    <w:p w:rsidR="004D4AF0" w:rsidRDefault="00ED33DF">
      <w:pPr>
        <w:rPr>
          <w:rFonts w:ascii="Cambria" w:eastAsia="Cambria" w:hAnsi="Cambria" w:cs="Cambria"/>
          <w:sz w:val="26"/>
          <w:szCs w:val="26"/>
        </w:rPr>
      </w:pPr>
      <w:r>
        <w:rPr>
          <w:rFonts w:ascii="Cambria" w:eastAsia="Cambria" w:hAnsi="Cambria" w:cs="Cambria"/>
          <w:b/>
          <w:sz w:val="26"/>
          <w:szCs w:val="26"/>
        </w:rPr>
        <w:tab/>
        <w:t xml:space="preserve">11/1 </w:t>
      </w:r>
      <w:r>
        <w:rPr>
          <w:rFonts w:ascii="Cambria" w:eastAsia="Cambria" w:hAnsi="Cambria" w:cs="Cambria"/>
          <w:b/>
          <w:sz w:val="26"/>
          <w:szCs w:val="26"/>
        </w:rPr>
        <w:tab/>
      </w:r>
      <w:r>
        <w:rPr>
          <w:rFonts w:ascii="Cambria" w:eastAsia="Cambria" w:hAnsi="Cambria" w:cs="Cambria"/>
          <w:b/>
          <w:sz w:val="26"/>
          <w:szCs w:val="26"/>
        </w:rPr>
        <w:tab/>
        <w:t>Who Speaks for “Islam”? Whose “Reformation”?</w:t>
      </w:r>
      <w:r>
        <w:rPr>
          <w:rFonts w:ascii="Cambria" w:eastAsia="Cambria" w:hAnsi="Cambria" w:cs="Cambria"/>
          <w:sz w:val="26"/>
          <w:szCs w:val="26"/>
        </w:rPr>
        <w:tab/>
      </w:r>
      <w:r>
        <w:rPr>
          <w:rFonts w:ascii="Cambria" w:eastAsia="Cambria" w:hAnsi="Cambria" w:cs="Cambria"/>
          <w:b/>
          <w:sz w:val="26"/>
          <w:szCs w:val="26"/>
        </w:rPr>
        <w:t xml:space="preserve"> </w:t>
      </w:r>
      <w:r>
        <w:rPr>
          <w:rFonts w:ascii="Cambria" w:eastAsia="Cambria" w:hAnsi="Cambria" w:cs="Cambria"/>
          <w:sz w:val="26"/>
          <w:szCs w:val="26"/>
        </w:rPr>
        <w:tab/>
      </w:r>
      <w:r>
        <w:rPr>
          <w:rFonts w:ascii="Cambria" w:eastAsia="Cambria" w:hAnsi="Cambria" w:cs="Cambria"/>
          <w:sz w:val="26"/>
          <w:szCs w:val="26"/>
        </w:rPr>
        <w:tab/>
      </w:r>
    </w:p>
    <w:p w:rsidR="004D4AF0" w:rsidRDefault="004D4AF0">
      <w:pPr>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Ayaan Hirsi Ali, “</w:t>
      </w:r>
      <w:hyperlink r:id="rId18">
        <w:r>
          <w:rPr>
            <w:rFonts w:ascii="Cambria" w:eastAsia="Cambria" w:hAnsi="Cambria" w:cs="Cambria"/>
            <w:color w:val="1155CC"/>
            <w:sz w:val="26"/>
            <w:szCs w:val="26"/>
            <w:u w:val="single"/>
          </w:rPr>
          <w:t>Why Islam Needs a Reformation</w:t>
        </w:r>
      </w:hyperlink>
      <w:r>
        <w:rPr>
          <w:rFonts w:ascii="Cambria" w:eastAsia="Cambria" w:hAnsi="Cambria" w:cs="Cambria"/>
          <w:sz w:val="26"/>
          <w:szCs w:val="26"/>
        </w:rPr>
        <w:t xml:space="preserve">,” </w:t>
      </w:r>
      <w:r>
        <w:rPr>
          <w:rFonts w:ascii="Cambria" w:eastAsia="Cambria" w:hAnsi="Cambria" w:cs="Cambria"/>
          <w:i/>
          <w:sz w:val="26"/>
          <w:szCs w:val="26"/>
        </w:rPr>
        <w:t>Wall Street Journal</w:t>
      </w:r>
    </w:p>
    <w:p w:rsidR="004D4AF0" w:rsidRDefault="004D4AF0">
      <w:pPr>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Mehdi Hasan, “</w:t>
      </w:r>
      <w:hyperlink r:id="rId19">
        <w:r>
          <w:rPr>
            <w:rFonts w:ascii="Cambria" w:eastAsia="Cambria" w:hAnsi="Cambria" w:cs="Cambria"/>
            <w:color w:val="1155CC"/>
            <w:sz w:val="26"/>
            <w:szCs w:val="26"/>
            <w:u w:val="single"/>
          </w:rPr>
          <w:t>Why Islam Doesn’t Need a Reformation</w:t>
        </w:r>
      </w:hyperlink>
      <w:r>
        <w:rPr>
          <w:rFonts w:ascii="Cambria" w:eastAsia="Cambria" w:hAnsi="Cambria" w:cs="Cambria"/>
          <w:sz w:val="26"/>
          <w:szCs w:val="26"/>
        </w:rPr>
        <w:t xml:space="preserve">,” </w:t>
      </w:r>
      <w:r>
        <w:rPr>
          <w:rFonts w:ascii="Cambria" w:eastAsia="Cambria" w:hAnsi="Cambria" w:cs="Cambria"/>
          <w:i/>
          <w:sz w:val="26"/>
          <w:szCs w:val="26"/>
        </w:rPr>
        <w:t>The Guardian</w:t>
      </w:r>
    </w:p>
    <w:p w:rsidR="004D4AF0" w:rsidRDefault="004D4AF0">
      <w:pPr>
        <w:rPr>
          <w:rFonts w:ascii="Cambria" w:eastAsia="Cambria" w:hAnsi="Cambria" w:cs="Cambria"/>
          <w:sz w:val="26"/>
          <w:szCs w:val="26"/>
        </w:rPr>
      </w:pPr>
    </w:p>
    <w:p w:rsidR="004D4AF0" w:rsidRDefault="00ED33DF">
      <w:pPr>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t xml:space="preserve">Mustafa </w:t>
      </w:r>
      <w:proofErr w:type="spellStart"/>
      <w:r>
        <w:rPr>
          <w:rFonts w:ascii="Cambria" w:eastAsia="Cambria" w:hAnsi="Cambria" w:cs="Cambria"/>
          <w:sz w:val="26"/>
          <w:szCs w:val="26"/>
        </w:rPr>
        <w:t>Aykol</w:t>
      </w:r>
      <w:proofErr w:type="spellEnd"/>
      <w:r>
        <w:rPr>
          <w:rFonts w:ascii="Cambria" w:eastAsia="Cambria" w:hAnsi="Cambria" w:cs="Cambria"/>
          <w:sz w:val="26"/>
          <w:szCs w:val="26"/>
        </w:rPr>
        <w:t>, “</w:t>
      </w:r>
      <w:hyperlink r:id="rId20">
        <w:r>
          <w:rPr>
            <w:rFonts w:ascii="Cambria" w:eastAsia="Cambria" w:hAnsi="Cambria" w:cs="Cambria"/>
            <w:color w:val="1155CC"/>
            <w:sz w:val="26"/>
            <w:szCs w:val="26"/>
            <w:u w:val="single"/>
          </w:rPr>
          <w:t>The Muslim World Doesn’t Need a Reformation</w:t>
        </w:r>
      </w:hyperlink>
      <w:r>
        <w:rPr>
          <w:rFonts w:ascii="Cambria" w:eastAsia="Cambria" w:hAnsi="Cambria" w:cs="Cambria"/>
          <w:sz w:val="26"/>
          <w:szCs w:val="26"/>
        </w:rPr>
        <w:t xml:space="preserve">,” </w:t>
      </w:r>
    </w:p>
    <w:p w:rsidR="004D4AF0" w:rsidRDefault="00ED33DF">
      <w:pPr>
        <w:ind w:left="1440" w:firstLine="720"/>
        <w:rPr>
          <w:rFonts w:ascii="Cambria" w:eastAsia="Cambria" w:hAnsi="Cambria" w:cs="Cambria"/>
          <w:sz w:val="26"/>
          <w:szCs w:val="26"/>
        </w:rPr>
      </w:pPr>
      <w:r>
        <w:rPr>
          <w:rFonts w:ascii="Cambria" w:eastAsia="Cambria" w:hAnsi="Cambria" w:cs="Cambria"/>
          <w:i/>
          <w:sz w:val="26"/>
          <w:szCs w:val="26"/>
        </w:rPr>
        <w:t>The Atlantic</w:t>
      </w:r>
    </w:p>
    <w:p w:rsidR="004D4AF0" w:rsidRDefault="004D4AF0">
      <w:pPr>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Mehdi Hasan and Ryan Grim, “</w:t>
      </w:r>
      <w:hyperlink r:id="rId21">
        <w:r>
          <w:rPr>
            <w:rFonts w:ascii="Cambria" w:eastAsia="Cambria" w:hAnsi="Cambria" w:cs="Cambria"/>
            <w:color w:val="1155CC"/>
            <w:sz w:val="26"/>
            <w:szCs w:val="26"/>
            <w:u w:val="single"/>
          </w:rPr>
          <w:t>Leaked State Department Memo Advised Trump Administration to Push for ‘Islamic Reformation’</w:t>
        </w:r>
      </w:hyperlink>
      <w:r>
        <w:rPr>
          <w:rFonts w:ascii="Cambria" w:eastAsia="Cambria" w:hAnsi="Cambria" w:cs="Cambria"/>
          <w:sz w:val="26"/>
          <w:szCs w:val="26"/>
        </w:rPr>
        <w:t xml:space="preserve">,” </w:t>
      </w:r>
      <w:r>
        <w:rPr>
          <w:rFonts w:ascii="Cambria" w:eastAsia="Cambria" w:hAnsi="Cambria" w:cs="Cambria"/>
          <w:i/>
          <w:sz w:val="26"/>
          <w:szCs w:val="26"/>
        </w:rPr>
        <w:t>The Intercept</w:t>
      </w:r>
    </w:p>
    <w:p w:rsidR="004D4AF0" w:rsidRDefault="004D4AF0">
      <w:pPr>
        <w:rPr>
          <w:rFonts w:ascii="Cambria" w:eastAsia="Cambria" w:hAnsi="Cambria" w:cs="Cambria"/>
          <w:sz w:val="26"/>
          <w:szCs w:val="26"/>
        </w:rPr>
      </w:pPr>
    </w:p>
    <w:p w:rsidR="004D4AF0" w:rsidRDefault="00ED33DF">
      <w:pPr>
        <w:ind w:left="2160"/>
        <w:rPr>
          <w:rFonts w:ascii="Cambria" w:eastAsia="Cambria" w:hAnsi="Cambria" w:cs="Cambria"/>
          <w:sz w:val="26"/>
          <w:szCs w:val="26"/>
        </w:rPr>
      </w:pPr>
      <w:proofErr w:type="spellStart"/>
      <w:r>
        <w:rPr>
          <w:rFonts w:ascii="Cambria" w:eastAsia="Cambria" w:hAnsi="Cambria" w:cs="Cambria"/>
          <w:sz w:val="26"/>
          <w:szCs w:val="26"/>
        </w:rPr>
        <w:t>Nesrine</w:t>
      </w:r>
      <w:proofErr w:type="spellEnd"/>
      <w:r>
        <w:rPr>
          <w:rFonts w:ascii="Cambria" w:eastAsia="Cambria" w:hAnsi="Cambria" w:cs="Cambria"/>
          <w:sz w:val="26"/>
          <w:szCs w:val="26"/>
        </w:rPr>
        <w:t xml:space="preserve"> Malik, “</w:t>
      </w:r>
      <w:hyperlink r:id="rId22">
        <w:r>
          <w:rPr>
            <w:rFonts w:ascii="Cambria" w:eastAsia="Cambria" w:hAnsi="Cambria" w:cs="Cambria"/>
            <w:color w:val="1155CC"/>
            <w:sz w:val="26"/>
            <w:szCs w:val="26"/>
            <w:u w:val="single"/>
          </w:rPr>
          <w:t>Islam’s New ‘Native Informants’</w:t>
        </w:r>
      </w:hyperlink>
      <w:r>
        <w:rPr>
          <w:rFonts w:ascii="Cambria" w:eastAsia="Cambria" w:hAnsi="Cambria" w:cs="Cambria"/>
          <w:sz w:val="26"/>
          <w:szCs w:val="26"/>
        </w:rPr>
        <w:t xml:space="preserve">,” </w:t>
      </w:r>
      <w:r>
        <w:rPr>
          <w:rFonts w:ascii="Cambria" w:eastAsia="Cambria" w:hAnsi="Cambria" w:cs="Cambria"/>
          <w:i/>
          <w:sz w:val="26"/>
          <w:szCs w:val="26"/>
        </w:rPr>
        <w:t>New York Review of Books</w:t>
      </w:r>
      <w:r>
        <w:rPr>
          <w:rFonts w:ascii="Cambria" w:eastAsia="Cambria" w:hAnsi="Cambria" w:cs="Cambria"/>
          <w:sz w:val="26"/>
          <w:szCs w:val="26"/>
        </w:rPr>
        <w:tab/>
      </w:r>
      <w:r>
        <w:rPr>
          <w:rFonts w:ascii="Cambria" w:eastAsia="Cambria" w:hAnsi="Cambria" w:cs="Cambria"/>
          <w:sz w:val="26"/>
          <w:szCs w:val="26"/>
        </w:rPr>
        <w:tab/>
      </w:r>
    </w:p>
    <w:p w:rsidR="004D4AF0" w:rsidRDefault="004D4AF0">
      <w:pPr>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Nur </w:t>
      </w:r>
      <w:proofErr w:type="spellStart"/>
      <w:r>
        <w:rPr>
          <w:rFonts w:ascii="Cambria" w:eastAsia="Cambria" w:hAnsi="Cambria" w:cs="Cambria"/>
          <w:sz w:val="26"/>
          <w:szCs w:val="26"/>
        </w:rPr>
        <w:t>Amali</w:t>
      </w:r>
      <w:proofErr w:type="spellEnd"/>
      <w:r>
        <w:rPr>
          <w:rFonts w:ascii="Cambria" w:eastAsia="Cambria" w:hAnsi="Cambria" w:cs="Cambria"/>
          <w:sz w:val="26"/>
          <w:szCs w:val="26"/>
        </w:rPr>
        <w:t xml:space="preserve"> Ibrahim, “</w:t>
      </w:r>
      <w:hyperlink r:id="rId23">
        <w:r>
          <w:rPr>
            <w:rFonts w:ascii="Cambria" w:eastAsia="Cambria" w:hAnsi="Cambria" w:cs="Cambria"/>
            <w:color w:val="1155CC"/>
            <w:sz w:val="26"/>
            <w:szCs w:val="26"/>
            <w:u w:val="single"/>
          </w:rPr>
          <w:t>The Problem with the ‘Moderate Muslims’ Label</w:t>
        </w:r>
      </w:hyperlink>
      <w:r>
        <w:rPr>
          <w:rFonts w:ascii="Cambria" w:eastAsia="Cambria" w:hAnsi="Cambria" w:cs="Cambria"/>
          <w:sz w:val="26"/>
          <w:szCs w:val="26"/>
        </w:rPr>
        <w:t>,” Consortium for the Study of Religion, Ethics, and Society, Indiana University Bloomington (Winter 2015).</w:t>
      </w:r>
    </w:p>
    <w:p w:rsidR="004D4AF0" w:rsidRDefault="004D4AF0">
      <w:pPr>
        <w:ind w:left="2160"/>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Lila Abu-</w:t>
      </w:r>
      <w:proofErr w:type="spellStart"/>
      <w:r>
        <w:rPr>
          <w:rFonts w:ascii="Cambria" w:eastAsia="Cambria" w:hAnsi="Cambria" w:cs="Cambria"/>
          <w:sz w:val="26"/>
          <w:szCs w:val="26"/>
        </w:rPr>
        <w:t>Lughod</w:t>
      </w:r>
      <w:proofErr w:type="spellEnd"/>
      <w:r>
        <w:rPr>
          <w:rFonts w:ascii="Cambria" w:eastAsia="Cambria" w:hAnsi="Cambria" w:cs="Cambria"/>
          <w:sz w:val="26"/>
          <w:szCs w:val="26"/>
        </w:rPr>
        <w:t xml:space="preserve">, “Do Muslim Women Really Need Saving?” Anthropological Reflections on Cultural Relativism and Its Others,” </w:t>
      </w:r>
      <w:r>
        <w:rPr>
          <w:rFonts w:ascii="Cambria" w:eastAsia="Cambria" w:hAnsi="Cambria" w:cs="Cambria"/>
          <w:i/>
          <w:sz w:val="26"/>
          <w:szCs w:val="26"/>
        </w:rPr>
        <w:t>American Anthropologist</w:t>
      </w:r>
      <w:r>
        <w:rPr>
          <w:rFonts w:ascii="Cambria" w:eastAsia="Cambria" w:hAnsi="Cambria" w:cs="Cambria"/>
          <w:sz w:val="26"/>
          <w:szCs w:val="26"/>
        </w:rPr>
        <w:t xml:space="preserve"> 104, 3 (2002): 783-790.</w:t>
      </w:r>
    </w:p>
    <w:p w:rsidR="004D4AF0" w:rsidRDefault="004D4AF0">
      <w:pPr>
        <w:rPr>
          <w:rFonts w:ascii="Cambria" w:eastAsia="Cambria" w:hAnsi="Cambria" w:cs="Cambria"/>
          <w:sz w:val="26"/>
          <w:szCs w:val="26"/>
        </w:rPr>
      </w:pPr>
    </w:p>
    <w:p w:rsidR="004D4AF0" w:rsidRDefault="00ED33DF">
      <w:pPr>
        <w:rPr>
          <w:rFonts w:ascii="Cambria" w:eastAsia="Cambria" w:hAnsi="Cambria" w:cs="Cambria"/>
          <w:b/>
          <w:sz w:val="26"/>
          <w:szCs w:val="26"/>
        </w:rPr>
      </w:pPr>
      <w:r>
        <w:rPr>
          <w:rFonts w:ascii="Cambria" w:eastAsia="Cambria" w:hAnsi="Cambria" w:cs="Cambria"/>
          <w:b/>
          <w:sz w:val="26"/>
          <w:szCs w:val="26"/>
        </w:rPr>
        <w:tab/>
        <w:t xml:space="preserve">11/6 </w:t>
      </w:r>
      <w:r>
        <w:rPr>
          <w:rFonts w:ascii="Cambria" w:eastAsia="Cambria" w:hAnsi="Cambria" w:cs="Cambria"/>
          <w:b/>
          <w:sz w:val="26"/>
          <w:szCs w:val="26"/>
        </w:rPr>
        <w:tab/>
      </w:r>
      <w:r>
        <w:rPr>
          <w:rFonts w:ascii="Cambria" w:eastAsia="Cambria" w:hAnsi="Cambria" w:cs="Cambria"/>
          <w:b/>
          <w:sz w:val="26"/>
          <w:szCs w:val="26"/>
        </w:rPr>
        <w:tab/>
        <w:t>American Muslim Exceptionalism?</w:t>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p>
    <w:p w:rsidR="004D4AF0" w:rsidRDefault="004D4AF0">
      <w:pPr>
        <w:rPr>
          <w:rFonts w:ascii="Cambria" w:eastAsia="Cambria" w:hAnsi="Cambria" w:cs="Cambria"/>
          <w:b/>
          <w:sz w:val="26"/>
          <w:szCs w:val="26"/>
        </w:rPr>
      </w:pPr>
    </w:p>
    <w:p w:rsidR="004D4AF0" w:rsidRDefault="00ED33DF">
      <w:pPr>
        <w:ind w:left="720"/>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sz w:val="26"/>
          <w:szCs w:val="26"/>
        </w:rPr>
        <w:tab/>
        <w:t>Abdallah El-Arian, “</w:t>
      </w:r>
      <w:hyperlink r:id="rId24" w:anchor=".W0kTHxJJEnX">
        <w:r>
          <w:rPr>
            <w:rFonts w:ascii="Cambria" w:eastAsia="Cambria" w:hAnsi="Cambria" w:cs="Cambria"/>
            <w:color w:val="1155CC"/>
            <w:sz w:val="26"/>
            <w:szCs w:val="26"/>
            <w:u w:val="single"/>
          </w:rPr>
          <w:t>Is American Islam Exceptional?</w:t>
        </w:r>
      </w:hyperlink>
      <w:r>
        <w:rPr>
          <w:rFonts w:ascii="Cambria" w:eastAsia="Cambria" w:hAnsi="Cambria" w:cs="Cambria"/>
          <w:sz w:val="26"/>
          <w:szCs w:val="26"/>
        </w:rPr>
        <w:t xml:space="preserve">” </w:t>
      </w:r>
      <w:proofErr w:type="spellStart"/>
      <w:r>
        <w:rPr>
          <w:rFonts w:ascii="Cambria" w:eastAsia="Cambria" w:hAnsi="Cambria" w:cs="Cambria"/>
          <w:i/>
          <w:sz w:val="26"/>
          <w:szCs w:val="26"/>
        </w:rPr>
        <w:t>Muftah</w:t>
      </w:r>
      <w:proofErr w:type="spellEnd"/>
    </w:p>
    <w:p w:rsidR="004D4AF0" w:rsidRDefault="004D4AF0">
      <w:pPr>
        <w:ind w:left="720"/>
        <w:rPr>
          <w:rFonts w:ascii="Cambria" w:eastAsia="Cambria" w:hAnsi="Cambria" w:cs="Cambria"/>
          <w:b/>
          <w:sz w:val="26"/>
          <w:szCs w:val="26"/>
        </w:rPr>
      </w:pPr>
    </w:p>
    <w:p w:rsidR="004D4AF0" w:rsidRDefault="00ED33DF">
      <w:pPr>
        <w:ind w:left="1440" w:firstLine="720"/>
        <w:rPr>
          <w:rFonts w:ascii="Cambria" w:eastAsia="Cambria" w:hAnsi="Cambria" w:cs="Cambria"/>
          <w:sz w:val="26"/>
          <w:szCs w:val="26"/>
        </w:rPr>
      </w:pPr>
      <w:r>
        <w:rPr>
          <w:rFonts w:ascii="Cambria" w:eastAsia="Cambria" w:hAnsi="Cambria" w:cs="Cambria"/>
          <w:sz w:val="26"/>
          <w:szCs w:val="26"/>
        </w:rPr>
        <w:t>Read all articles linked to here (and listen to audio clips)</w:t>
      </w:r>
    </w:p>
    <w:p w:rsidR="004D4AF0" w:rsidRDefault="00C872D3">
      <w:pPr>
        <w:ind w:left="1440" w:firstLine="720"/>
        <w:rPr>
          <w:rFonts w:ascii="Cambria" w:eastAsia="Cambria" w:hAnsi="Cambria" w:cs="Cambria"/>
          <w:sz w:val="26"/>
          <w:szCs w:val="26"/>
        </w:rPr>
      </w:pPr>
      <w:hyperlink r:id="rId25">
        <w:r w:rsidR="00ED33DF">
          <w:rPr>
            <w:rFonts w:ascii="Cambria" w:eastAsia="Cambria" w:hAnsi="Cambria" w:cs="Cambria"/>
            <w:color w:val="1155CC"/>
            <w:sz w:val="26"/>
            <w:szCs w:val="26"/>
            <w:u w:val="single"/>
          </w:rPr>
          <w:t>https://www.npr.org/series/601112332/muslims-in-america</w:t>
        </w:r>
      </w:hyperlink>
    </w:p>
    <w:p w:rsidR="004D4AF0" w:rsidRDefault="004D4AF0">
      <w:pPr>
        <w:ind w:left="720"/>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Leila Fadel, “</w:t>
      </w:r>
      <w:hyperlink r:id="rId26">
        <w:r>
          <w:rPr>
            <w:rFonts w:ascii="Cambria" w:eastAsia="Cambria" w:hAnsi="Cambria" w:cs="Cambria"/>
            <w:color w:val="1155CC"/>
            <w:sz w:val="26"/>
            <w:szCs w:val="26"/>
            <w:u w:val="single"/>
          </w:rPr>
          <w:t>How Muslims, often misunderstood, are thriving in America</w:t>
        </w:r>
      </w:hyperlink>
      <w:r>
        <w:rPr>
          <w:rFonts w:ascii="Cambria" w:eastAsia="Cambria" w:hAnsi="Cambria" w:cs="Cambria"/>
          <w:sz w:val="26"/>
          <w:szCs w:val="26"/>
        </w:rPr>
        <w:t xml:space="preserve">,” </w:t>
      </w:r>
      <w:r>
        <w:rPr>
          <w:rFonts w:ascii="Cambria" w:eastAsia="Cambria" w:hAnsi="Cambria" w:cs="Cambria"/>
          <w:i/>
          <w:sz w:val="26"/>
          <w:szCs w:val="26"/>
        </w:rPr>
        <w:t>National Geographic</w:t>
      </w:r>
    </w:p>
    <w:p w:rsidR="004D4AF0" w:rsidRDefault="004D4AF0">
      <w:pPr>
        <w:ind w:left="720"/>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Leila Fadel, “</w:t>
      </w:r>
      <w:hyperlink r:id="rId27">
        <w:r>
          <w:rPr>
            <w:rFonts w:ascii="Cambria" w:eastAsia="Cambria" w:hAnsi="Cambria" w:cs="Cambria"/>
            <w:color w:val="1155CC"/>
            <w:sz w:val="26"/>
            <w:szCs w:val="26"/>
            <w:u w:val="single"/>
          </w:rPr>
          <w:t>America’s next generation of Muslims insists on crafting its own story</w:t>
        </w:r>
      </w:hyperlink>
      <w:r>
        <w:rPr>
          <w:rFonts w:ascii="Cambria" w:eastAsia="Cambria" w:hAnsi="Cambria" w:cs="Cambria"/>
          <w:sz w:val="26"/>
          <w:szCs w:val="26"/>
        </w:rPr>
        <w:t xml:space="preserve">,” </w:t>
      </w:r>
      <w:r>
        <w:rPr>
          <w:rFonts w:ascii="Cambria" w:eastAsia="Cambria" w:hAnsi="Cambria" w:cs="Cambria"/>
          <w:i/>
          <w:sz w:val="26"/>
          <w:szCs w:val="26"/>
        </w:rPr>
        <w:t>NPR</w:t>
      </w:r>
    </w:p>
    <w:p w:rsidR="004D4AF0" w:rsidRDefault="004D4AF0">
      <w:pPr>
        <w:ind w:left="720"/>
        <w:rPr>
          <w:rFonts w:ascii="Cambria" w:eastAsia="Cambria" w:hAnsi="Cambria" w:cs="Cambria"/>
          <w:b/>
          <w:sz w:val="26"/>
          <w:szCs w:val="26"/>
        </w:rPr>
      </w:pPr>
    </w:p>
    <w:p w:rsidR="004D4AF0" w:rsidRDefault="00ED33DF">
      <w:pPr>
        <w:ind w:left="720"/>
        <w:rPr>
          <w:rFonts w:ascii="Cambria" w:eastAsia="Cambria" w:hAnsi="Cambria" w:cs="Cambria"/>
          <w:i/>
          <w:sz w:val="26"/>
          <w:szCs w:val="26"/>
        </w:rPr>
      </w:pP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sz w:val="26"/>
          <w:szCs w:val="26"/>
        </w:rPr>
        <w:t>Emma Green, “</w:t>
      </w:r>
      <w:hyperlink r:id="rId28">
        <w:r>
          <w:rPr>
            <w:rFonts w:ascii="Cambria" w:eastAsia="Cambria" w:hAnsi="Cambria" w:cs="Cambria"/>
            <w:color w:val="1155CC"/>
            <w:sz w:val="26"/>
            <w:szCs w:val="26"/>
            <w:u w:val="single"/>
          </w:rPr>
          <w:t>How America is Transforming Islam</w:t>
        </w:r>
      </w:hyperlink>
      <w:r>
        <w:rPr>
          <w:rFonts w:ascii="Cambria" w:eastAsia="Cambria" w:hAnsi="Cambria" w:cs="Cambria"/>
          <w:sz w:val="26"/>
          <w:szCs w:val="26"/>
        </w:rPr>
        <w:t xml:space="preserve">,” </w:t>
      </w:r>
      <w:r>
        <w:rPr>
          <w:rFonts w:ascii="Cambria" w:eastAsia="Cambria" w:hAnsi="Cambria" w:cs="Cambria"/>
          <w:i/>
          <w:sz w:val="26"/>
          <w:szCs w:val="26"/>
        </w:rPr>
        <w:t>The Atlantic</w:t>
      </w:r>
    </w:p>
    <w:p w:rsidR="004D4AF0" w:rsidRDefault="004D4AF0">
      <w:pPr>
        <w:ind w:left="720"/>
        <w:rPr>
          <w:rFonts w:ascii="Cambria" w:eastAsia="Cambria" w:hAnsi="Cambria" w:cs="Cambria"/>
          <w:b/>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Dayana </w:t>
      </w:r>
      <w:proofErr w:type="spellStart"/>
      <w:r>
        <w:rPr>
          <w:rFonts w:ascii="Cambria" w:eastAsia="Cambria" w:hAnsi="Cambria" w:cs="Cambria"/>
          <w:sz w:val="26"/>
          <w:szCs w:val="26"/>
        </w:rPr>
        <w:t>Mustak</w:t>
      </w:r>
      <w:proofErr w:type="spellEnd"/>
      <w:r>
        <w:rPr>
          <w:rFonts w:ascii="Cambria" w:eastAsia="Cambria" w:hAnsi="Cambria" w:cs="Cambria"/>
          <w:sz w:val="26"/>
          <w:szCs w:val="26"/>
        </w:rPr>
        <w:t>, “</w:t>
      </w:r>
      <w:hyperlink r:id="rId29">
        <w:r>
          <w:rPr>
            <w:rFonts w:ascii="Cambria" w:eastAsia="Cambria" w:hAnsi="Cambria" w:cs="Cambria"/>
            <w:color w:val="1155CC"/>
            <w:sz w:val="26"/>
            <w:szCs w:val="26"/>
            <w:u w:val="single"/>
          </w:rPr>
          <w:t>IHOP and Ramadan: A Uniquely American Tradition</w:t>
        </w:r>
      </w:hyperlink>
      <w:r>
        <w:rPr>
          <w:rFonts w:ascii="Cambria" w:eastAsia="Cambria" w:hAnsi="Cambria" w:cs="Cambria"/>
          <w:sz w:val="26"/>
          <w:szCs w:val="26"/>
        </w:rPr>
        <w:t xml:space="preserve">,” </w:t>
      </w:r>
      <w:r>
        <w:rPr>
          <w:rFonts w:ascii="Cambria" w:eastAsia="Cambria" w:hAnsi="Cambria" w:cs="Cambria"/>
          <w:i/>
          <w:sz w:val="26"/>
          <w:szCs w:val="26"/>
        </w:rPr>
        <w:t>WAMU.org</w:t>
      </w:r>
    </w:p>
    <w:p w:rsidR="004D4AF0" w:rsidRDefault="004D4AF0">
      <w:pPr>
        <w:rPr>
          <w:rFonts w:ascii="Cambria" w:eastAsia="Cambria" w:hAnsi="Cambria" w:cs="Cambria"/>
          <w:b/>
          <w:sz w:val="26"/>
          <w:szCs w:val="26"/>
        </w:rPr>
      </w:pPr>
    </w:p>
    <w:p w:rsidR="004D4AF0" w:rsidRDefault="00ED33DF">
      <w:pPr>
        <w:rPr>
          <w:rFonts w:ascii="Cambria" w:eastAsia="Cambria" w:hAnsi="Cambria" w:cs="Cambria"/>
          <w:b/>
          <w:sz w:val="26"/>
          <w:szCs w:val="26"/>
        </w:rPr>
      </w:pPr>
      <w:r>
        <w:rPr>
          <w:noProof/>
        </w:rPr>
        <w:drawing>
          <wp:anchor distT="114300" distB="114300" distL="114300" distR="114300" simplePos="0" relativeHeight="251658240" behindDoc="0" locked="0" layoutInCell="1" hidden="0" allowOverlap="1">
            <wp:simplePos x="0" y="0"/>
            <wp:positionH relativeFrom="margin">
              <wp:posOffset>1409700</wp:posOffset>
            </wp:positionH>
            <wp:positionV relativeFrom="paragraph">
              <wp:posOffset>228600</wp:posOffset>
            </wp:positionV>
            <wp:extent cx="2928938" cy="2928938"/>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0"/>
                    <a:srcRect/>
                    <a:stretch>
                      <a:fillRect/>
                    </a:stretch>
                  </pic:blipFill>
                  <pic:spPr>
                    <a:xfrm>
                      <a:off x="0" y="0"/>
                      <a:ext cx="2928938" cy="2928938"/>
                    </a:xfrm>
                    <a:prstGeom prst="rect">
                      <a:avLst/>
                    </a:prstGeom>
                    <a:ln/>
                  </pic:spPr>
                </pic:pic>
              </a:graphicData>
            </a:graphic>
          </wp:anchor>
        </w:drawing>
      </w:r>
    </w:p>
    <w:p w:rsidR="004D4AF0" w:rsidRDefault="004D4AF0">
      <w:pPr>
        <w:rPr>
          <w:rFonts w:ascii="Cambria" w:eastAsia="Cambria" w:hAnsi="Cambria" w:cs="Cambria"/>
          <w:b/>
          <w:sz w:val="26"/>
          <w:szCs w:val="26"/>
        </w:rPr>
      </w:pPr>
    </w:p>
    <w:p w:rsidR="004D4AF0" w:rsidRDefault="004D4AF0">
      <w:pPr>
        <w:rPr>
          <w:rFonts w:ascii="Cambria" w:eastAsia="Cambria" w:hAnsi="Cambria" w:cs="Cambria"/>
          <w:b/>
          <w:sz w:val="26"/>
          <w:szCs w:val="26"/>
        </w:rPr>
      </w:pPr>
    </w:p>
    <w:p w:rsidR="004D4AF0" w:rsidRDefault="004D4AF0">
      <w:pPr>
        <w:rPr>
          <w:rFonts w:ascii="Cambria" w:eastAsia="Cambria" w:hAnsi="Cambria" w:cs="Cambria"/>
          <w:b/>
          <w:sz w:val="26"/>
          <w:szCs w:val="26"/>
        </w:rPr>
      </w:pPr>
    </w:p>
    <w:p w:rsidR="004D4AF0" w:rsidRDefault="004D4AF0">
      <w:pPr>
        <w:rPr>
          <w:rFonts w:ascii="Cambria" w:eastAsia="Cambria" w:hAnsi="Cambria" w:cs="Cambria"/>
          <w:b/>
          <w:sz w:val="26"/>
          <w:szCs w:val="26"/>
        </w:rPr>
      </w:pPr>
    </w:p>
    <w:p w:rsidR="004D4AF0" w:rsidRDefault="004D4AF0">
      <w:pPr>
        <w:ind w:left="720" w:firstLine="720"/>
        <w:rPr>
          <w:rFonts w:ascii="Cambria" w:eastAsia="Cambria" w:hAnsi="Cambria" w:cs="Cambria"/>
          <w:b/>
          <w:sz w:val="40"/>
          <w:szCs w:val="40"/>
        </w:rPr>
      </w:pPr>
    </w:p>
    <w:p w:rsidR="004D4AF0" w:rsidRDefault="004D4AF0">
      <w:pPr>
        <w:rPr>
          <w:rFonts w:ascii="Cambria" w:eastAsia="Cambria" w:hAnsi="Cambria" w:cs="Cambria"/>
          <w:b/>
          <w:sz w:val="26"/>
          <w:szCs w:val="26"/>
        </w:rPr>
      </w:pPr>
    </w:p>
    <w:p w:rsidR="004D4AF0" w:rsidRDefault="004D4AF0">
      <w:pPr>
        <w:rPr>
          <w:rFonts w:ascii="Cambria" w:eastAsia="Cambria" w:hAnsi="Cambria" w:cs="Cambria"/>
          <w:b/>
          <w:sz w:val="26"/>
          <w:szCs w:val="26"/>
        </w:rPr>
      </w:pPr>
    </w:p>
    <w:p w:rsidR="004D4AF0" w:rsidRDefault="004D4AF0">
      <w:pPr>
        <w:rPr>
          <w:rFonts w:ascii="Cambria" w:eastAsia="Cambria" w:hAnsi="Cambria" w:cs="Cambria"/>
          <w:b/>
          <w:sz w:val="26"/>
          <w:szCs w:val="26"/>
        </w:rPr>
      </w:pPr>
    </w:p>
    <w:p w:rsidR="004D4AF0" w:rsidRDefault="004D4AF0">
      <w:pPr>
        <w:rPr>
          <w:rFonts w:ascii="Cambria" w:eastAsia="Cambria" w:hAnsi="Cambria" w:cs="Cambria"/>
          <w:b/>
          <w:sz w:val="26"/>
          <w:szCs w:val="26"/>
        </w:rPr>
      </w:pPr>
    </w:p>
    <w:p w:rsidR="004D4AF0" w:rsidRDefault="004D4AF0">
      <w:pPr>
        <w:rPr>
          <w:rFonts w:ascii="Cambria" w:eastAsia="Cambria" w:hAnsi="Cambria" w:cs="Cambria"/>
          <w:b/>
          <w:sz w:val="26"/>
          <w:szCs w:val="26"/>
        </w:rPr>
      </w:pPr>
    </w:p>
    <w:p w:rsidR="004D4AF0" w:rsidRDefault="004D4AF0">
      <w:pPr>
        <w:rPr>
          <w:rFonts w:ascii="Cambria" w:eastAsia="Cambria" w:hAnsi="Cambria" w:cs="Cambria"/>
          <w:b/>
          <w:sz w:val="26"/>
          <w:szCs w:val="26"/>
        </w:rPr>
      </w:pPr>
    </w:p>
    <w:p w:rsidR="004D4AF0" w:rsidRDefault="004D4AF0">
      <w:pPr>
        <w:rPr>
          <w:rFonts w:ascii="Cambria" w:eastAsia="Cambria" w:hAnsi="Cambria" w:cs="Cambria"/>
          <w:b/>
          <w:sz w:val="26"/>
          <w:szCs w:val="26"/>
        </w:rPr>
      </w:pPr>
    </w:p>
    <w:p w:rsidR="004D4AF0" w:rsidRDefault="004D4AF0">
      <w:pPr>
        <w:rPr>
          <w:rFonts w:ascii="Cambria" w:eastAsia="Cambria" w:hAnsi="Cambria" w:cs="Cambria"/>
          <w:b/>
          <w:sz w:val="26"/>
          <w:szCs w:val="26"/>
        </w:rPr>
      </w:pPr>
    </w:p>
    <w:p w:rsidR="004D4AF0" w:rsidRDefault="004D4AF0">
      <w:pPr>
        <w:rPr>
          <w:rFonts w:ascii="Cambria" w:eastAsia="Cambria" w:hAnsi="Cambria" w:cs="Cambria"/>
          <w:b/>
          <w:sz w:val="26"/>
          <w:szCs w:val="26"/>
        </w:rPr>
      </w:pPr>
    </w:p>
    <w:p w:rsidR="004D4AF0" w:rsidRDefault="004D4AF0">
      <w:pPr>
        <w:rPr>
          <w:rFonts w:ascii="Cambria" w:eastAsia="Cambria" w:hAnsi="Cambria" w:cs="Cambria"/>
          <w:b/>
          <w:sz w:val="26"/>
          <w:szCs w:val="26"/>
        </w:rPr>
      </w:pPr>
    </w:p>
    <w:p w:rsidR="004D4AF0" w:rsidRDefault="004D4AF0">
      <w:pPr>
        <w:rPr>
          <w:rFonts w:ascii="Cambria" w:eastAsia="Cambria" w:hAnsi="Cambria" w:cs="Cambria"/>
          <w:b/>
          <w:sz w:val="26"/>
          <w:szCs w:val="26"/>
        </w:rPr>
      </w:pPr>
    </w:p>
    <w:p w:rsidR="004D4AF0" w:rsidRDefault="00ED33DF">
      <w:pPr>
        <w:ind w:firstLine="720"/>
        <w:rPr>
          <w:rFonts w:ascii="Cambria" w:eastAsia="Cambria" w:hAnsi="Cambria" w:cs="Cambria"/>
          <w:sz w:val="26"/>
          <w:szCs w:val="26"/>
        </w:rPr>
      </w:pPr>
      <w:r>
        <w:rPr>
          <w:rFonts w:ascii="Cambria" w:eastAsia="Cambria" w:hAnsi="Cambria" w:cs="Cambria"/>
          <w:b/>
          <w:sz w:val="26"/>
          <w:szCs w:val="26"/>
        </w:rPr>
        <w:t xml:space="preserve">11/8 </w:t>
      </w:r>
      <w:r>
        <w:rPr>
          <w:rFonts w:ascii="Cambria" w:eastAsia="Cambria" w:hAnsi="Cambria" w:cs="Cambria"/>
          <w:b/>
          <w:sz w:val="26"/>
          <w:szCs w:val="26"/>
        </w:rPr>
        <w:tab/>
      </w:r>
      <w:r>
        <w:rPr>
          <w:rFonts w:ascii="Cambria" w:eastAsia="Cambria" w:hAnsi="Cambria" w:cs="Cambria"/>
          <w:b/>
          <w:sz w:val="26"/>
          <w:szCs w:val="26"/>
        </w:rPr>
        <w:tab/>
        <w:t>Is there a “Muslim world”?</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p>
    <w:p w:rsidR="004D4AF0" w:rsidRDefault="00ED33DF">
      <w:pPr>
        <w:rPr>
          <w:rFonts w:ascii="Cambria" w:eastAsia="Cambria" w:hAnsi="Cambria" w:cs="Cambria"/>
          <w:sz w:val="26"/>
          <w:szCs w:val="26"/>
        </w:rPr>
      </w:pPr>
      <w:r>
        <w:rPr>
          <w:rFonts w:ascii="Cambria" w:eastAsia="Cambria" w:hAnsi="Cambria" w:cs="Cambria"/>
          <w:sz w:val="26"/>
          <w:szCs w:val="26"/>
        </w:rPr>
        <w:lastRenderedPageBreak/>
        <w:tab/>
      </w:r>
      <w:r>
        <w:rPr>
          <w:rFonts w:ascii="Cambria" w:eastAsia="Cambria" w:hAnsi="Cambria" w:cs="Cambria"/>
          <w:sz w:val="26"/>
          <w:szCs w:val="26"/>
        </w:rPr>
        <w:tab/>
      </w:r>
    </w:p>
    <w:p w:rsidR="004D4AF0" w:rsidRDefault="00ED33DF">
      <w:pPr>
        <w:ind w:left="720"/>
        <w:rPr>
          <w:rFonts w:ascii="Cambria" w:eastAsia="Cambria" w:hAnsi="Cambria" w:cs="Cambria"/>
          <w:i/>
          <w:sz w:val="26"/>
          <w:szCs w:val="26"/>
        </w:rPr>
      </w:pPr>
      <w:r>
        <w:rPr>
          <w:rFonts w:ascii="Cambria" w:eastAsia="Cambria" w:hAnsi="Cambria" w:cs="Cambria"/>
          <w:sz w:val="26"/>
          <w:szCs w:val="26"/>
        </w:rPr>
        <w:tab/>
      </w:r>
      <w:r>
        <w:rPr>
          <w:rFonts w:ascii="Cambria" w:eastAsia="Cambria" w:hAnsi="Cambria" w:cs="Cambria"/>
          <w:sz w:val="26"/>
          <w:szCs w:val="26"/>
        </w:rPr>
        <w:tab/>
      </w:r>
      <w:proofErr w:type="spellStart"/>
      <w:r>
        <w:rPr>
          <w:rFonts w:ascii="Cambria" w:eastAsia="Cambria" w:hAnsi="Cambria" w:cs="Cambria"/>
          <w:sz w:val="26"/>
          <w:szCs w:val="26"/>
        </w:rPr>
        <w:t>Cemil</w:t>
      </w:r>
      <w:proofErr w:type="spellEnd"/>
      <w:r>
        <w:rPr>
          <w:rFonts w:ascii="Cambria" w:eastAsia="Cambria" w:hAnsi="Cambria" w:cs="Cambria"/>
          <w:sz w:val="26"/>
          <w:szCs w:val="26"/>
        </w:rPr>
        <w:t xml:space="preserve"> Aydin, “</w:t>
      </w:r>
      <w:hyperlink r:id="rId31">
        <w:r>
          <w:rPr>
            <w:rFonts w:ascii="Cambria" w:eastAsia="Cambria" w:hAnsi="Cambria" w:cs="Cambria"/>
            <w:color w:val="1155CC"/>
            <w:sz w:val="26"/>
            <w:szCs w:val="26"/>
            <w:u w:val="single"/>
          </w:rPr>
          <w:t>What is the Muslim world</w:t>
        </w:r>
      </w:hyperlink>
      <w:r>
        <w:rPr>
          <w:rFonts w:ascii="Cambria" w:eastAsia="Cambria" w:hAnsi="Cambria" w:cs="Cambria"/>
          <w:sz w:val="26"/>
          <w:szCs w:val="26"/>
        </w:rPr>
        <w:t xml:space="preserve">?” </w:t>
      </w:r>
      <w:r>
        <w:rPr>
          <w:rFonts w:ascii="Cambria" w:eastAsia="Cambria" w:hAnsi="Cambria" w:cs="Cambria"/>
          <w:i/>
          <w:sz w:val="26"/>
          <w:szCs w:val="26"/>
        </w:rPr>
        <w:t>Aeon</w:t>
      </w:r>
    </w:p>
    <w:p w:rsidR="004D4AF0" w:rsidRDefault="004D4AF0">
      <w:pPr>
        <w:ind w:left="1440" w:firstLine="720"/>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Elizabeth Shakman Hurd, “</w:t>
      </w:r>
      <w:hyperlink r:id="rId32">
        <w:r>
          <w:rPr>
            <w:rFonts w:ascii="Cambria" w:eastAsia="Cambria" w:hAnsi="Cambria" w:cs="Cambria"/>
            <w:color w:val="1155CC"/>
            <w:sz w:val="26"/>
            <w:szCs w:val="26"/>
            <w:u w:val="single"/>
          </w:rPr>
          <w:t>The Idea of the Muslim World and the Global Politics of Religion</w:t>
        </w:r>
      </w:hyperlink>
      <w:r>
        <w:rPr>
          <w:rFonts w:ascii="Cambria" w:eastAsia="Cambria" w:hAnsi="Cambria" w:cs="Cambria"/>
          <w:sz w:val="26"/>
          <w:szCs w:val="26"/>
        </w:rPr>
        <w:t>,”</w:t>
      </w:r>
      <w:r>
        <w:rPr>
          <w:rFonts w:ascii="Cambria" w:eastAsia="Cambria" w:hAnsi="Cambria" w:cs="Cambria"/>
          <w:i/>
          <w:sz w:val="26"/>
          <w:szCs w:val="26"/>
        </w:rPr>
        <w:t xml:space="preserve"> The Immanent Frame</w:t>
      </w:r>
      <w:r>
        <w:rPr>
          <w:rFonts w:ascii="Cambria" w:eastAsia="Cambria" w:hAnsi="Cambria" w:cs="Cambria"/>
          <w:sz w:val="26"/>
          <w:szCs w:val="26"/>
        </w:rPr>
        <w:t xml:space="preserve"> (Oct. 12, 2017).</w:t>
      </w:r>
    </w:p>
    <w:p w:rsidR="004D4AF0" w:rsidRDefault="004D4AF0">
      <w:pPr>
        <w:ind w:left="2160"/>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Elizabeth Shakman Hurd, “</w:t>
      </w:r>
      <w:hyperlink r:id="rId33">
        <w:r>
          <w:rPr>
            <w:rFonts w:ascii="Cambria" w:eastAsia="Cambria" w:hAnsi="Cambria" w:cs="Cambria"/>
            <w:color w:val="1155CC"/>
            <w:sz w:val="26"/>
            <w:szCs w:val="26"/>
            <w:u w:val="single"/>
          </w:rPr>
          <w:t>The Myth of the Muslim Country</w:t>
        </w:r>
      </w:hyperlink>
      <w:r>
        <w:rPr>
          <w:rFonts w:ascii="Cambria" w:eastAsia="Cambria" w:hAnsi="Cambria" w:cs="Cambria"/>
          <w:sz w:val="26"/>
          <w:szCs w:val="26"/>
        </w:rPr>
        <w:t xml:space="preserve">,” </w:t>
      </w:r>
      <w:r>
        <w:rPr>
          <w:rFonts w:ascii="Cambria" w:eastAsia="Cambria" w:hAnsi="Cambria" w:cs="Cambria"/>
          <w:i/>
          <w:sz w:val="26"/>
          <w:szCs w:val="26"/>
        </w:rPr>
        <w:t>Boston Review</w:t>
      </w:r>
    </w:p>
    <w:p w:rsidR="004D4AF0" w:rsidRDefault="00ED33DF">
      <w:pPr>
        <w:ind w:left="720"/>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sz w:val="26"/>
          <w:szCs w:val="26"/>
        </w:rPr>
        <w:tab/>
      </w:r>
    </w:p>
    <w:p w:rsidR="004D4AF0" w:rsidRDefault="00ED33DF">
      <w:pPr>
        <w:ind w:left="2160"/>
        <w:rPr>
          <w:rFonts w:ascii="Cambria" w:eastAsia="Cambria" w:hAnsi="Cambria" w:cs="Cambria"/>
          <w:sz w:val="26"/>
          <w:szCs w:val="26"/>
        </w:rPr>
      </w:pPr>
      <w:proofErr w:type="spellStart"/>
      <w:r>
        <w:rPr>
          <w:rFonts w:ascii="Cambria" w:eastAsia="Cambria" w:hAnsi="Cambria" w:cs="Cambria"/>
          <w:sz w:val="26"/>
          <w:szCs w:val="26"/>
        </w:rPr>
        <w:t>Zareena</w:t>
      </w:r>
      <w:proofErr w:type="spellEnd"/>
      <w:r>
        <w:rPr>
          <w:rFonts w:ascii="Cambria" w:eastAsia="Cambria" w:hAnsi="Cambria" w:cs="Cambria"/>
          <w:sz w:val="26"/>
          <w:szCs w:val="26"/>
        </w:rPr>
        <w:t xml:space="preserve"> Grewal, “</w:t>
      </w:r>
      <w:hyperlink r:id="rId34">
        <w:r>
          <w:rPr>
            <w:rFonts w:ascii="Cambria" w:eastAsia="Cambria" w:hAnsi="Cambria" w:cs="Cambria"/>
            <w:color w:val="1155CC"/>
            <w:sz w:val="26"/>
            <w:szCs w:val="26"/>
            <w:u w:val="single"/>
          </w:rPr>
          <w:t>The Muslim World Does Not Exist</w:t>
        </w:r>
      </w:hyperlink>
      <w:r>
        <w:rPr>
          <w:rFonts w:ascii="Cambria" w:eastAsia="Cambria" w:hAnsi="Cambria" w:cs="Cambria"/>
          <w:sz w:val="26"/>
          <w:szCs w:val="26"/>
        </w:rPr>
        <w:t xml:space="preserve">,” </w:t>
      </w:r>
      <w:r>
        <w:rPr>
          <w:rFonts w:ascii="Cambria" w:eastAsia="Cambria" w:hAnsi="Cambria" w:cs="Cambria"/>
          <w:i/>
          <w:sz w:val="26"/>
          <w:szCs w:val="26"/>
        </w:rPr>
        <w:t>The Atlantic</w:t>
      </w:r>
    </w:p>
    <w:p w:rsidR="004D4AF0" w:rsidRDefault="004D4AF0">
      <w:pPr>
        <w:ind w:left="720"/>
        <w:rPr>
          <w:rFonts w:ascii="Cambria" w:eastAsia="Cambria" w:hAnsi="Cambria" w:cs="Cambria"/>
          <w:b/>
          <w:sz w:val="26"/>
          <w:szCs w:val="26"/>
        </w:rPr>
      </w:pPr>
    </w:p>
    <w:p w:rsidR="004D4AF0" w:rsidRDefault="00ED33DF">
      <w:pPr>
        <w:ind w:left="2160"/>
        <w:rPr>
          <w:rFonts w:ascii="Cambria" w:eastAsia="Cambria" w:hAnsi="Cambria" w:cs="Cambria"/>
          <w:i/>
          <w:sz w:val="26"/>
          <w:szCs w:val="26"/>
        </w:rPr>
      </w:pPr>
      <w:proofErr w:type="spellStart"/>
      <w:r>
        <w:rPr>
          <w:rFonts w:ascii="Cambria" w:eastAsia="Cambria" w:hAnsi="Cambria" w:cs="Cambria"/>
          <w:sz w:val="26"/>
          <w:szCs w:val="26"/>
        </w:rPr>
        <w:t>Asma</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Afsaruddin</w:t>
      </w:r>
      <w:proofErr w:type="spellEnd"/>
      <w:r>
        <w:rPr>
          <w:rFonts w:ascii="Cambria" w:eastAsia="Cambria" w:hAnsi="Cambria" w:cs="Cambria"/>
          <w:sz w:val="26"/>
          <w:szCs w:val="26"/>
        </w:rPr>
        <w:t>, “</w:t>
      </w:r>
      <w:hyperlink r:id="rId35">
        <w:r>
          <w:rPr>
            <w:rFonts w:ascii="Cambria" w:eastAsia="Cambria" w:hAnsi="Cambria" w:cs="Cambria"/>
            <w:color w:val="1155CC"/>
            <w:sz w:val="26"/>
            <w:szCs w:val="26"/>
            <w:u w:val="single"/>
          </w:rPr>
          <w:t>The Myth of the Muslim World</w:t>
        </w:r>
      </w:hyperlink>
      <w:r>
        <w:rPr>
          <w:rFonts w:ascii="Cambria" w:eastAsia="Cambria" w:hAnsi="Cambria" w:cs="Cambria"/>
          <w:sz w:val="26"/>
          <w:szCs w:val="26"/>
        </w:rPr>
        <w:t xml:space="preserve">,” </w:t>
      </w:r>
      <w:r>
        <w:rPr>
          <w:rFonts w:ascii="Cambria" w:eastAsia="Cambria" w:hAnsi="Cambria" w:cs="Cambria"/>
          <w:i/>
          <w:sz w:val="26"/>
          <w:szCs w:val="26"/>
        </w:rPr>
        <w:t>Chronicle of Higher Education</w:t>
      </w:r>
    </w:p>
    <w:p w:rsidR="004D4AF0" w:rsidRDefault="004D4AF0">
      <w:pPr>
        <w:rPr>
          <w:rFonts w:ascii="Cambria" w:eastAsia="Cambria" w:hAnsi="Cambria" w:cs="Cambria"/>
          <w:i/>
          <w:sz w:val="26"/>
          <w:szCs w:val="26"/>
        </w:rPr>
      </w:pPr>
    </w:p>
    <w:p w:rsidR="004D4AF0" w:rsidRDefault="00ED33DF">
      <w:pPr>
        <w:rPr>
          <w:rFonts w:ascii="Cambria" w:eastAsia="Cambria" w:hAnsi="Cambria" w:cs="Cambria"/>
          <w:sz w:val="26"/>
          <w:szCs w:val="26"/>
        </w:rPr>
      </w:pPr>
      <w:r>
        <w:rPr>
          <w:rFonts w:ascii="Cambria" w:eastAsia="Cambria" w:hAnsi="Cambria" w:cs="Cambria"/>
          <w:b/>
          <w:sz w:val="26"/>
          <w:szCs w:val="26"/>
        </w:rPr>
        <w:tab/>
        <w:t xml:space="preserve">11/13 </w:t>
      </w:r>
      <w:r>
        <w:rPr>
          <w:rFonts w:ascii="Cambria" w:eastAsia="Cambria" w:hAnsi="Cambria" w:cs="Cambria"/>
          <w:b/>
          <w:sz w:val="26"/>
          <w:szCs w:val="26"/>
        </w:rPr>
        <w:tab/>
        <w:t>Islamophobia is/as Racism</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p>
    <w:p w:rsidR="004D4AF0" w:rsidRDefault="004D4AF0">
      <w:pPr>
        <w:rPr>
          <w:rFonts w:ascii="Cambria" w:eastAsia="Cambria" w:hAnsi="Cambria" w:cs="Cambria"/>
          <w:sz w:val="26"/>
          <w:szCs w:val="26"/>
        </w:rPr>
      </w:pPr>
    </w:p>
    <w:p w:rsidR="004D4AF0" w:rsidRDefault="00ED33DF">
      <w:pPr>
        <w:ind w:left="1440" w:firstLine="720"/>
        <w:rPr>
          <w:rFonts w:ascii="Cambria" w:eastAsia="Cambria" w:hAnsi="Cambria" w:cs="Cambria"/>
          <w:sz w:val="26"/>
          <w:szCs w:val="26"/>
        </w:rPr>
      </w:pPr>
      <w:proofErr w:type="spellStart"/>
      <w:r>
        <w:rPr>
          <w:rFonts w:ascii="Cambria" w:eastAsia="Cambria" w:hAnsi="Cambria" w:cs="Cambria"/>
          <w:sz w:val="26"/>
          <w:szCs w:val="26"/>
        </w:rPr>
        <w:t>Bayoumi</w:t>
      </w:r>
      <w:proofErr w:type="spellEnd"/>
      <w:r>
        <w:rPr>
          <w:rFonts w:ascii="Cambria" w:eastAsia="Cambria" w:hAnsi="Cambria" w:cs="Cambria"/>
          <w:sz w:val="26"/>
          <w:szCs w:val="26"/>
        </w:rPr>
        <w:t xml:space="preserve">, “Racing Religion,” </w:t>
      </w:r>
      <w:r>
        <w:rPr>
          <w:rFonts w:ascii="Cambria" w:eastAsia="Cambria" w:hAnsi="Cambria" w:cs="Cambria"/>
          <w:i/>
          <w:sz w:val="26"/>
          <w:szCs w:val="26"/>
        </w:rPr>
        <w:t>The New Centennial Review</w:t>
      </w:r>
      <w:r>
        <w:rPr>
          <w:rFonts w:ascii="Cambria" w:eastAsia="Cambria" w:hAnsi="Cambria" w:cs="Cambria"/>
          <w:sz w:val="26"/>
          <w:szCs w:val="26"/>
        </w:rPr>
        <w:t xml:space="preserve">, 267-88 </w:t>
      </w:r>
    </w:p>
    <w:p w:rsidR="004D4AF0" w:rsidRDefault="00ED33DF">
      <w:pPr>
        <w:ind w:left="720"/>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sz w:val="26"/>
          <w:szCs w:val="26"/>
        </w:rPr>
        <w:tab/>
      </w:r>
    </w:p>
    <w:p w:rsidR="004D4AF0" w:rsidRDefault="00ED33DF">
      <w:pPr>
        <w:ind w:left="1440" w:firstLine="720"/>
        <w:rPr>
          <w:rFonts w:ascii="Cambria" w:eastAsia="Cambria" w:hAnsi="Cambria" w:cs="Cambria"/>
          <w:i/>
          <w:sz w:val="26"/>
          <w:szCs w:val="26"/>
        </w:rPr>
      </w:pPr>
      <w:r>
        <w:rPr>
          <w:rFonts w:ascii="Cambria" w:eastAsia="Cambria" w:hAnsi="Cambria" w:cs="Cambria"/>
          <w:sz w:val="26"/>
          <w:szCs w:val="26"/>
        </w:rPr>
        <w:t>Kathryn Schultz, “</w:t>
      </w:r>
      <w:hyperlink r:id="rId36">
        <w:r>
          <w:rPr>
            <w:rFonts w:ascii="Cambria" w:eastAsia="Cambria" w:hAnsi="Cambria" w:cs="Cambria"/>
            <w:color w:val="1155CC"/>
            <w:sz w:val="26"/>
            <w:szCs w:val="26"/>
            <w:u w:val="single"/>
          </w:rPr>
          <w:t>Citizen Khan</w:t>
        </w:r>
      </w:hyperlink>
      <w:r>
        <w:rPr>
          <w:rFonts w:ascii="Cambria" w:eastAsia="Cambria" w:hAnsi="Cambria" w:cs="Cambria"/>
          <w:sz w:val="26"/>
          <w:szCs w:val="26"/>
        </w:rPr>
        <w:t xml:space="preserve">,” </w:t>
      </w:r>
      <w:r>
        <w:rPr>
          <w:rFonts w:ascii="Cambria" w:eastAsia="Cambria" w:hAnsi="Cambria" w:cs="Cambria"/>
          <w:i/>
          <w:sz w:val="26"/>
          <w:szCs w:val="26"/>
        </w:rPr>
        <w:t>The Atlantic</w:t>
      </w:r>
    </w:p>
    <w:p w:rsidR="004D4AF0" w:rsidRDefault="004D4AF0">
      <w:pPr>
        <w:ind w:left="1440" w:firstLine="720"/>
        <w:rPr>
          <w:rFonts w:ascii="Cambria" w:eastAsia="Cambria" w:hAnsi="Cambria" w:cs="Cambria"/>
          <w:i/>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Center for Constitutional Rights, “</w:t>
      </w:r>
      <w:hyperlink r:id="rId37">
        <w:r>
          <w:rPr>
            <w:rFonts w:ascii="Cambria" w:eastAsia="Cambria" w:hAnsi="Cambria" w:cs="Cambria"/>
            <w:color w:val="1155CC"/>
            <w:sz w:val="26"/>
            <w:szCs w:val="26"/>
            <w:u w:val="single"/>
          </w:rPr>
          <w:t>Settlement Reached in NYPD Muslim Surveillance Lawsuit</w:t>
        </w:r>
      </w:hyperlink>
      <w:r>
        <w:rPr>
          <w:rFonts w:ascii="Cambria" w:eastAsia="Cambria" w:hAnsi="Cambria" w:cs="Cambria"/>
          <w:sz w:val="26"/>
          <w:szCs w:val="26"/>
        </w:rPr>
        <w:t>”</w:t>
      </w:r>
    </w:p>
    <w:p w:rsidR="004D4AF0" w:rsidRDefault="004D4AF0">
      <w:pPr>
        <w:ind w:left="2160"/>
        <w:rPr>
          <w:rFonts w:ascii="Cambria" w:eastAsia="Cambria" w:hAnsi="Cambria" w:cs="Cambria"/>
          <w:sz w:val="26"/>
          <w:szCs w:val="26"/>
        </w:rPr>
      </w:pPr>
    </w:p>
    <w:p w:rsidR="004D4AF0" w:rsidRDefault="00ED33DF">
      <w:pPr>
        <w:ind w:left="2160"/>
        <w:rPr>
          <w:rFonts w:ascii="Cambria" w:eastAsia="Cambria" w:hAnsi="Cambria" w:cs="Cambria"/>
          <w:b/>
          <w:sz w:val="26"/>
          <w:szCs w:val="26"/>
        </w:rPr>
      </w:pPr>
      <w:r>
        <w:rPr>
          <w:rFonts w:ascii="Cambria" w:eastAsia="Cambria" w:hAnsi="Cambria" w:cs="Cambria"/>
          <w:sz w:val="26"/>
          <w:szCs w:val="26"/>
        </w:rPr>
        <w:t xml:space="preserve">Muslim Advocates, </w:t>
      </w:r>
      <w:hyperlink r:id="rId38">
        <w:r>
          <w:rPr>
            <w:rFonts w:ascii="Cambria" w:eastAsia="Cambria" w:hAnsi="Cambria" w:cs="Cambria"/>
            <w:color w:val="1155CC"/>
            <w:sz w:val="26"/>
            <w:szCs w:val="26"/>
            <w:u w:val="single"/>
          </w:rPr>
          <w:t>Hasan v. City of New York</w:t>
        </w:r>
      </w:hyperlink>
      <w:r>
        <w:rPr>
          <w:rFonts w:ascii="Cambria" w:eastAsia="Cambria" w:hAnsi="Cambria" w:cs="Cambria"/>
          <w:sz w:val="26"/>
          <w:szCs w:val="26"/>
        </w:rPr>
        <w:t xml:space="preserve"> and in particular the </w:t>
      </w:r>
      <w:hyperlink r:id="rId39">
        <w:r>
          <w:rPr>
            <w:rFonts w:ascii="Cambria" w:eastAsia="Cambria" w:hAnsi="Cambria" w:cs="Cambria"/>
            <w:color w:val="1155CC"/>
            <w:sz w:val="26"/>
            <w:szCs w:val="26"/>
            <w:u w:val="single"/>
          </w:rPr>
          <w:t>Stipulation of Settlement</w:t>
        </w:r>
      </w:hyperlink>
      <w:r>
        <w:rPr>
          <w:rFonts w:ascii="Cambria" w:eastAsia="Cambria" w:hAnsi="Cambria" w:cs="Cambria"/>
          <w:sz w:val="26"/>
          <w:szCs w:val="26"/>
        </w:rPr>
        <w:t xml:space="preserve"> </w:t>
      </w:r>
    </w:p>
    <w:p w:rsidR="004D4AF0" w:rsidRDefault="00ED33DF">
      <w:pPr>
        <w:rPr>
          <w:rFonts w:ascii="Cambria" w:eastAsia="Cambria" w:hAnsi="Cambria" w:cs="Cambria"/>
          <w:b/>
          <w:sz w:val="26"/>
          <w:szCs w:val="26"/>
        </w:rPr>
      </w:pPr>
      <w:r>
        <w:rPr>
          <w:rFonts w:ascii="Cambria" w:eastAsia="Cambria" w:hAnsi="Cambria" w:cs="Cambria"/>
          <w:b/>
          <w:sz w:val="26"/>
          <w:szCs w:val="26"/>
        </w:rPr>
        <w:tab/>
      </w:r>
    </w:p>
    <w:p w:rsidR="004D4AF0" w:rsidRDefault="00ED33DF">
      <w:pPr>
        <w:ind w:firstLine="720"/>
        <w:rPr>
          <w:rFonts w:ascii="Cambria" w:eastAsia="Cambria" w:hAnsi="Cambria" w:cs="Cambria"/>
          <w:sz w:val="26"/>
          <w:szCs w:val="26"/>
        </w:rPr>
      </w:pPr>
      <w:r>
        <w:rPr>
          <w:rFonts w:ascii="Cambria" w:eastAsia="Cambria" w:hAnsi="Cambria" w:cs="Cambria"/>
          <w:b/>
          <w:sz w:val="26"/>
          <w:szCs w:val="26"/>
        </w:rPr>
        <w:t xml:space="preserve">11/15 </w:t>
      </w:r>
      <w:r>
        <w:rPr>
          <w:rFonts w:ascii="Cambria" w:eastAsia="Cambria" w:hAnsi="Cambria" w:cs="Cambria"/>
          <w:b/>
          <w:sz w:val="26"/>
          <w:szCs w:val="26"/>
        </w:rPr>
        <w:tab/>
        <w:t>Debating “Shari’a”</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p>
    <w:p w:rsidR="004D4AF0" w:rsidRDefault="004D4AF0">
      <w:pPr>
        <w:ind w:firstLine="720"/>
        <w:rPr>
          <w:rFonts w:ascii="Cambria" w:eastAsia="Cambria" w:hAnsi="Cambria" w:cs="Cambria"/>
          <w:sz w:val="26"/>
          <w:szCs w:val="26"/>
        </w:rPr>
      </w:pPr>
    </w:p>
    <w:p w:rsidR="004D4AF0" w:rsidRDefault="00ED33DF">
      <w:pPr>
        <w:ind w:left="2160"/>
        <w:rPr>
          <w:rFonts w:ascii="Cambria" w:eastAsia="Cambria" w:hAnsi="Cambria" w:cs="Cambria"/>
          <w:sz w:val="26"/>
          <w:szCs w:val="26"/>
        </w:rPr>
      </w:pPr>
      <w:proofErr w:type="spellStart"/>
      <w:r>
        <w:rPr>
          <w:rFonts w:ascii="Cambria" w:eastAsia="Cambria" w:hAnsi="Cambria" w:cs="Cambria"/>
          <w:sz w:val="26"/>
          <w:szCs w:val="26"/>
        </w:rPr>
        <w:t>Anver</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Emon</w:t>
      </w:r>
      <w:proofErr w:type="spellEnd"/>
      <w:r>
        <w:rPr>
          <w:rFonts w:ascii="Cambria" w:eastAsia="Cambria" w:hAnsi="Cambria" w:cs="Cambria"/>
          <w:sz w:val="26"/>
          <w:szCs w:val="26"/>
        </w:rPr>
        <w:t xml:space="preserve">, “Shari‘a and the Rule of Law,” in </w:t>
      </w:r>
      <w:r>
        <w:rPr>
          <w:rFonts w:ascii="Cambria" w:eastAsia="Cambria" w:hAnsi="Cambria" w:cs="Cambria"/>
          <w:i/>
          <w:sz w:val="26"/>
          <w:szCs w:val="26"/>
        </w:rPr>
        <w:t>Shari‘a: Law and Modern Muslim Ethics</w:t>
      </w:r>
      <w:r>
        <w:rPr>
          <w:rFonts w:ascii="Cambria" w:eastAsia="Cambria" w:hAnsi="Cambria" w:cs="Cambria"/>
          <w:sz w:val="26"/>
          <w:szCs w:val="26"/>
        </w:rPr>
        <w:t>, ed. Robert W. Hefner (Bloomington: Indiana University Press, 2016), 37-64</w:t>
      </w:r>
    </w:p>
    <w:p w:rsidR="004D4AF0" w:rsidRDefault="004D4AF0">
      <w:pPr>
        <w:ind w:left="1440" w:firstLine="720"/>
        <w:rPr>
          <w:rFonts w:ascii="Cambria" w:eastAsia="Cambria" w:hAnsi="Cambria" w:cs="Cambria"/>
          <w:sz w:val="26"/>
          <w:szCs w:val="26"/>
        </w:rPr>
      </w:pPr>
    </w:p>
    <w:p w:rsidR="004D4AF0" w:rsidRDefault="00ED33DF">
      <w:pPr>
        <w:ind w:left="1440" w:firstLine="720"/>
        <w:rPr>
          <w:rFonts w:ascii="Cambria" w:eastAsia="Cambria" w:hAnsi="Cambria" w:cs="Cambria"/>
          <w:sz w:val="26"/>
          <w:szCs w:val="26"/>
        </w:rPr>
      </w:pPr>
      <w:r>
        <w:rPr>
          <w:rFonts w:ascii="Cambria" w:eastAsia="Cambria" w:hAnsi="Cambria" w:cs="Cambria"/>
          <w:sz w:val="26"/>
          <w:szCs w:val="26"/>
        </w:rPr>
        <w:t xml:space="preserve">Nadia </w:t>
      </w:r>
      <w:proofErr w:type="spellStart"/>
      <w:r>
        <w:rPr>
          <w:rFonts w:ascii="Cambria" w:eastAsia="Cambria" w:hAnsi="Cambria" w:cs="Cambria"/>
          <w:sz w:val="26"/>
          <w:szCs w:val="26"/>
        </w:rPr>
        <w:t>Marzouki</w:t>
      </w:r>
      <w:proofErr w:type="spellEnd"/>
      <w:r>
        <w:rPr>
          <w:rFonts w:ascii="Cambria" w:eastAsia="Cambria" w:hAnsi="Cambria" w:cs="Cambria"/>
          <w:sz w:val="26"/>
          <w:szCs w:val="26"/>
        </w:rPr>
        <w:t xml:space="preserve">, </w:t>
      </w:r>
      <w:r>
        <w:rPr>
          <w:rFonts w:ascii="Cambria" w:eastAsia="Cambria" w:hAnsi="Cambria" w:cs="Cambria"/>
          <w:i/>
          <w:sz w:val="26"/>
          <w:szCs w:val="26"/>
        </w:rPr>
        <w:t>Islam: An American Religion</w:t>
      </w:r>
      <w:r>
        <w:rPr>
          <w:rFonts w:ascii="Cambria" w:eastAsia="Cambria" w:hAnsi="Cambria" w:cs="Cambria"/>
          <w:sz w:val="26"/>
          <w:szCs w:val="26"/>
        </w:rPr>
        <w:t>, 106-137.</w:t>
      </w:r>
    </w:p>
    <w:p w:rsidR="004D4AF0" w:rsidRDefault="004D4AF0">
      <w:pPr>
        <w:rPr>
          <w:rFonts w:ascii="Cambria" w:eastAsia="Cambria" w:hAnsi="Cambria" w:cs="Cambria"/>
          <w:sz w:val="26"/>
          <w:szCs w:val="26"/>
        </w:rPr>
      </w:pPr>
    </w:p>
    <w:p w:rsidR="004D4AF0" w:rsidRDefault="00ED33DF">
      <w:pPr>
        <w:ind w:left="2160"/>
        <w:rPr>
          <w:rFonts w:ascii="Cambria" w:eastAsia="Cambria" w:hAnsi="Cambria" w:cs="Cambria"/>
          <w:sz w:val="26"/>
          <w:szCs w:val="26"/>
        </w:rPr>
      </w:pPr>
      <w:proofErr w:type="spellStart"/>
      <w:r>
        <w:rPr>
          <w:rFonts w:ascii="Cambria" w:eastAsia="Cambria" w:hAnsi="Cambria" w:cs="Cambria"/>
          <w:sz w:val="26"/>
          <w:szCs w:val="26"/>
        </w:rPr>
        <w:t>Aymann</w:t>
      </w:r>
      <w:proofErr w:type="spellEnd"/>
      <w:r>
        <w:rPr>
          <w:rFonts w:ascii="Cambria" w:eastAsia="Cambria" w:hAnsi="Cambria" w:cs="Cambria"/>
          <w:sz w:val="26"/>
          <w:szCs w:val="26"/>
        </w:rPr>
        <w:t xml:space="preserve"> Ismail and Jeffrey Toomer, “</w:t>
      </w:r>
      <w:hyperlink r:id="rId40">
        <w:r>
          <w:rPr>
            <w:rFonts w:ascii="Cambria" w:eastAsia="Cambria" w:hAnsi="Cambria" w:cs="Cambria"/>
            <w:color w:val="1155CC"/>
            <w:sz w:val="26"/>
            <w:szCs w:val="26"/>
            <w:u w:val="single"/>
          </w:rPr>
          <w:t>Sharia Has Come to Texas,</w:t>
        </w:r>
      </w:hyperlink>
      <w:r>
        <w:rPr>
          <w:rFonts w:ascii="Cambria" w:eastAsia="Cambria" w:hAnsi="Cambria" w:cs="Cambria"/>
          <w:sz w:val="26"/>
          <w:szCs w:val="26"/>
        </w:rPr>
        <w:t xml:space="preserve">” </w:t>
      </w:r>
      <w:r>
        <w:rPr>
          <w:rFonts w:ascii="Cambria" w:eastAsia="Cambria" w:hAnsi="Cambria" w:cs="Cambria"/>
          <w:i/>
          <w:sz w:val="26"/>
          <w:szCs w:val="26"/>
        </w:rPr>
        <w:t>Slate</w:t>
      </w:r>
    </w:p>
    <w:p w:rsidR="004D4AF0" w:rsidRDefault="004D4AF0">
      <w:pPr>
        <w:rPr>
          <w:rFonts w:ascii="Cambria" w:eastAsia="Cambria" w:hAnsi="Cambria" w:cs="Cambria"/>
          <w:sz w:val="26"/>
          <w:szCs w:val="26"/>
        </w:rPr>
      </w:pPr>
    </w:p>
    <w:p w:rsidR="004D4AF0" w:rsidRDefault="00ED33DF">
      <w:pPr>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b/>
          <w:sz w:val="26"/>
          <w:szCs w:val="26"/>
        </w:rPr>
        <w:t>11/20</w:t>
      </w:r>
      <w:r>
        <w:rPr>
          <w:rFonts w:ascii="Cambria" w:eastAsia="Cambria" w:hAnsi="Cambria" w:cs="Cambria"/>
          <w:sz w:val="26"/>
          <w:szCs w:val="26"/>
        </w:rPr>
        <w:t xml:space="preserve">  </w:t>
      </w:r>
      <w:r>
        <w:rPr>
          <w:rFonts w:ascii="Cambria" w:eastAsia="Cambria" w:hAnsi="Cambria" w:cs="Cambria"/>
          <w:sz w:val="26"/>
          <w:szCs w:val="26"/>
        </w:rPr>
        <w:tab/>
      </w:r>
      <w:r>
        <w:rPr>
          <w:rFonts w:ascii="Cambria" w:eastAsia="Cambria" w:hAnsi="Cambria" w:cs="Cambria"/>
          <w:b/>
          <w:sz w:val="26"/>
          <w:szCs w:val="26"/>
        </w:rPr>
        <w:t>Politics of Radicalization</w:t>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sz w:val="26"/>
          <w:szCs w:val="26"/>
        </w:rPr>
        <w:tab/>
      </w:r>
    </w:p>
    <w:p w:rsidR="004D4AF0" w:rsidRDefault="00ED33DF">
      <w:pPr>
        <w:ind w:left="2160"/>
        <w:rPr>
          <w:rFonts w:ascii="Cambria" w:eastAsia="Cambria" w:hAnsi="Cambria" w:cs="Cambria"/>
          <w:sz w:val="26"/>
          <w:szCs w:val="26"/>
        </w:rPr>
      </w:pPr>
      <w:proofErr w:type="spellStart"/>
      <w:r>
        <w:rPr>
          <w:rFonts w:ascii="Cambria" w:eastAsia="Cambria" w:hAnsi="Cambria" w:cs="Cambria"/>
          <w:sz w:val="26"/>
          <w:szCs w:val="26"/>
        </w:rPr>
        <w:t>Arun</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Kundnani</w:t>
      </w:r>
      <w:proofErr w:type="spellEnd"/>
      <w:r>
        <w:rPr>
          <w:rFonts w:ascii="Cambria" w:eastAsia="Cambria" w:hAnsi="Cambria" w:cs="Cambria"/>
          <w:sz w:val="26"/>
          <w:szCs w:val="26"/>
        </w:rPr>
        <w:t>, “</w:t>
      </w:r>
      <w:proofErr w:type="spellStart"/>
      <w:r>
        <w:rPr>
          <w:rFonts w:ascii="Cambria" w:eastAsia="Cambria" w:hAnsi="Cambria" w:cs="Cambria"/>
          <w:sz w:val="26"/>
          <w:szCs w:val="26"/>
        </w:rPr>
        <w:t>Radicalisation</w:t>
      </w:r>
      <w:proofErr w:type="spellEnd"/>
      <w:r>
        <w:rPr>
          <w:rFonts w:ascii="Cambria" w:eastAsia="Cambria" w:hAnsi="Cambria" w:cs="Cambria"/>
          <w:sz w:val="26"/>
          <w:szCs w:val="26"/>
        </w:rPr>
        <w:t xml:space="preserve">: The Journey of a Concept,” </w:t>
      </w:r>
      <w:r>
        <w:rPr>
          <w:rFonts w:ascii="Cambria" w:eastAsia="Cambria" w:hAnsi="Cambria" w:cs="Cambria"/>
          <w:i/>
          <w:sz w:val="26"/>
          <w:szCs w:val="26"/>
        </w:rPr>
        <w:t>Race &amp; Class</w:t>
      </w:r>
      <w:r>
        <w:rPr>
          <w:rFonts w:ascii="Cambria" w:eastAsia="Cambria" w:hAnsi="Cambria" w:cs="Cambria"/>
          <w:sz w:val="26"/>
          <w:szCs w:val="26"/>
        </w:rPr>
        <w:t xml:space="preserve"> 54, 2 (2012): 3–25.</w:t>
      </w:r>
    </w:p>
    <w:p w:rsidR="004D4AF0" w:rsidRDefault="00ED33DF">
      <w:pPr>
        <w:ind w:left="720"/>
        <w:rPr>
          <w:rFonts w:ascii="Cambria" w:eastAsia="Cambria" w:hAnsi="Cambria" w:cs="Cambria"/>
          <w:sz w:val="26"/>
          <w:szCs w:val="26"/>
        </w:rPr>
      </w:pPr>
      <w:r>
        <w:rPr>
          <w:rFonts w:ascii="Cambria" w:eastAsia="Cambria" w:hAnsi="Cambria" w:cs="Cambria"/>
          <w:sz w:val="26"/>
          <w:szCs w:val="26"/>
        </w:rPr>
        <w:lastRenderedPageBreak/>
        <w:tab/>
      </w:r>
    </w:p>
    <w:p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Tim </w:t>
      </w:r>
      <w:proofErr w:type="spellStart"/>
      <w:r>
        <w:rPr>
          <w:rFonts w:ascii="Cambria" w:eastAsia="Cambria" w:hAnsi="Cambria" w:cs="Cambria"/>
          <w:sz w:val="26"/>
          <w:szCs w:val="26"/>
        </w:rPr>
        <w:t>Aistrope</w:t>
      </w:r>
      <w:proofErr w:type="spellEnd"/>
      <w:r>
        <w:rPr>
          <w:rFonts w:ascii="Cambria" w:eastAsia="Cambria" w:hAnsi="Cambria" w:cs="Cambria"/>
          <w:sz w:val="26"/>
          <w:szCs w:val="26"/>
        </w:rPr>
        <w:t>, “The Muslim Paranoia Narrative in Counter-</w:t>
      </w:r>
      <w:proofErr w:type="spellStart"/>
      <w:r>
        <w:rPr>
          <w:rFonts w:ascii="Cambria" w:eastAsia="Cambria" w:hAnsi="Cambria" w:cs="Cambria"/>
          <w:sz w:val="26"/>
          <w:szCs w:val="26"/>
        </w:rPr>
        <w:t>radicalisation</w:t>
      </w:r>
      <w:proofErr w:type="spellEnd"/>
      <w:r>
        <w:rPr>
          <w:rFonts w:ascii="Cambria" w:eastAsia="Cambria" w:hAnsi="Cambria" w:cs="Cambria"/>
          <w:sz w:val="26"/>
          <w:szCs w:val="26"/>
        </w:rPr>
        <w:t xml:space="preserve"> Policy,” </w:t>
      </w:r>
      <w:r>
        <w:rPr>
          <w:rFonts w:ascii="Cambria" w:eastAsia="Cambria" w:hAnsi="Cambria" w:cs="Cambria"/>
          <w:i/>
          <w:sz w:val="26"/>
          <w:szCs w:val="26"/>
        </w:rPr>
        <w:t>Critical Studies on Terrorism</w:t>
      </w:r>
      <w:r>
        <w:rPr>
          <w:rFonts w:ascii="Cambria" w:eastAsia="Cambria" w:hAnsi="Cambria" w:cs="Cambria"/>
          <w:sz w:val="26"/>
          <w:szCs w:val="26"/>
        </w:rPr>
        <w:t xml:space="preserve"> 9, 2 (2016): 182-204.</w:t>
      </w:r>
    </w:p>
    <w:p w:rsidR="004D4AF0" w:rsidRDefault="004D4AF0">
      <w:pPr>
        <w:ind w:left="2160"/>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Darryl Li, “</w:t>
      </w:r>
      <w:hyperlink r:id="rId41">
        <w:r>
          <w:rPr>
            <w:rFonts w:ascii="Cambria" w:eastAsia="Cambria" w:hAnsi="Cambria" w:cs="Cambria"/>
            <w:sz w:val="26"/>
            <w:szCs w:val="26"/>
          </w:rPr>
          <w:t>A Jihadism Anti-Primer</w:t>
        </w:r>
      </w:hyperlink>
      <w:r>
        <w:rPr>
          <w:rFonts w:ascii="Cambria" w:eastAsia="Cambria" w:hAnsi="Cambria" w:cs="Cambria"/>
          <w:sz w:val="26"/>
          <w:szCs w:val="26"/>
        </w:rPr>
        <w:t xml:space="preserve">,” Middle East Research and Information Project, vol. 45 (Fall 2015). </w:t>
      </w:r>
    </w:p>
    <w:p w:rsidR="00D95400" w:rsidRDefault="00D95400">
      <w:pPr>
        <w:ind w:left="2160"/>
        <w:rPr>
          <w:rFonts w:ascii="Cambria" w:eastAsia="Cambria" w:hAnsi="Cambria" w:cs="Cambria"/>
          <w:sz w:val="26"/>
          <w:szCs w:val="26"/>
        </w:rPr>
      </w:pPr>
    </w:p>
    <w:p w:rsidR="00D95400" w:rsidRPr="00D95400" w:rsidRDefault="00D95400">
      <w:pPr>
        <w:ind w:left="2160"/>
        <w:rPr>
          <w:rFonts w:ascii="Cambria" w:eastAsia="Cambria" w:hAnsi="Cambria" w:cs="Cambria"/>
          <w:i/>
          <w:iCs/>
          <w:sz w:val="26"/>
          <w:szCs w:val="26"/>
        </w:rPr>
      </w:pPr>
      <w:r>
        <w:rPr>
          <w:rFonts w:ascii="Cambria" w:eastAsia="Cambria" w:hAnsi="Cambria" w:cs="Cambria"/>
          <w:sz w:val="26"/>
          <w:szCs w:val="26"/>
        </w:rPr>
        <w:t>Emma Green, “</w:t>
      </w:r>
      <w:hyperlink r:id="rId42" w:history="1">
        <w:r w:rsidRPr="00D95400">
          <w:rPr>
            <w:rStyle w:val="Hyperlink"/>
            <w:rFonts w:ascii="Cambria" w:eastAsia="Cambria" w:hAnsi="Cambria" w:cs="Cambria"/>
            <w:sz w:val="26"/>
            <w:szCs w:val="26"/>
          </w:rPr>
          <w:t>How Two Mississippi College Students Fell in Love and Decided to Join a Terrorist Group</w:t>
        </w:r>
      </w:hyperlink>
      <w:r>
        <w:rPr>
          <w:rFonts w:ascii="Cambria" w:eastAsia="Cambria" w:hAnsi="Cambria" w:cs="Cambria"/>
          <w:sz w:val="26"/>
          <w:szCs w:val="26"/>
        </w:rPr>
        <w:t xml:space="preserve">,” </w:t>
      </w:r>
      <w:r>
        <w:rPr>
          <w:rFonts w:ascii="Cambria" w:eastAsia="Cambria" w:hAnsi="Cambria" w:cs="Cambria"/>
          <w:i/>
          <w:iCs/>
          <w:sz w:val="26"/>
          <w:szCs w:val="26"/>
        </w:rPr>
        <w:t>The Atlantic</w:t>
      </w:r>
    </w:p>
    <w:p w:rsidR="00D95400" w:rsidRDefault="00D95400">
      <w:pPr>
        <w:ind w:left="2160"/>
        <w:rPr>
          <w:rFonts w:ascii="Cambria" w:eastAsia="Cambria" w:hAnsi="Cambria" w:cs="Cambria"/>
          <w:b/>
          <w:sz w:val="26"/>
          <w:szCs w:val="26"/>
        </w:rPr>
      </w:pPr>
    </w:p>
    <w:p w:rsidR="004D4AF0" w:rsidRDefault="004D4AF0">
      <w:pPr>
        <w:rPr>
          <w:rFonts w:ascii="Cambria" w:eastAsia="Cambria" w:hAnsi="Cambria" w:cs="Cambria"/>
          <w:b/>
          <w:sz w:val="26"/>
          <w:szCs w:val="26"/>
        </w:rPr>
      </w:pPr>
    </w:p>
    <w:p w:rsidR="004D4AF0" w:rsidRDefault="00ED33DF">
      <w:pPr>
        <w:rPr>
          <w:rFonts w:ascii="Cambria" w:eastAsia="Cambria" w:hAnsi="Cambria" w:cs="Cambria"/>
          <w:sz w:val="26"/>
          <w:szCs w:val="26"/>
        </w:rPr>
      </w:pPr>
      <w:r>
        <w:rPr>
          <w:rFonts w:ascii="Cambria" w:eastAsia="Cambria" w:hAnsi="Cambria" w:cs="Cambria"/>
          <w:b/>
          <w:sz w:val="26"/>
          <w:szCs w:val="26"/>
        </w:rPr>
        <w:tab/>
        <w:t xml:space="preserve">11/27 </w:t>
      </w:r>
      <w:r>
        <w:rPr>
          <w:rFonts w:ascii="Cambria" w:eastAsia="Cambria" w:hAnsi="Cambria" w:cs="Cambria"/>
          <w:b/>
          <w:sz w:val="26"/>
          <w:szCs w:val="26"/>
        </w:rPr>
        <w:tab/>
        <w:t xml:space="preserve">“Countering Violent Extremism” (CVE) in Context </w:t>
      </w:r>
      <w:r>
        <w:rPr>
          <w:rFonts w:ascii="Cambria" w:eastAsia="Cambria" w:hAnsi="Cambria" w:cs="Cambria"/>
          <w:sz w:val="26"/>
          <w:szCs w:val="26"/>
        </w:rPr>
        <w:t xml:space="preserve">(with </w:t>
      </w:r>
    </w:p>
    <w:p w:rsidR="004D4AF0" w:rsidRDefault="00ED33DF">
      <w:pPr>
        <w:ind w:left="1440" w:firstLine="720"/>
        <w:rPr>
          <w:rFonts w:ascii="Cambria" w:eastAsia="Cambria" w:hAnsi="Cambria" w:cs="Cambria"/>
          <w:sz w:val="26"/>
          <w:szCs w:val="26"/>
        </w:rPr>
      </w:pPr>
      <w:r>
        <w:rPr>
          <w:rFonts w:ascii="Cambria" w:eastAsia="Cambria" w:hAnsi="Cambria" w:cs="Cambria"/>
          <w:sz w:val="26"/>
          <w:szCs w:val="26"/>
        </w:rPr>
        <w:t xml:space="preserve">guest journalist from Chicago Tonight </w:t>
      </w:r>
      <w:hyperlink r:id="rId43">
        <w:r>
          <w:rPr>
            <w:rFonts w:ascii="Cambria" w:eastAsia="Cambria" w:hAnsi="Cambria" w:cs="Cambria"/>
            <w:color w:val="1155CC"/>
            <w:sz w:val="26"/>
            <w:szCs w:val="26"/>
            <w:u w:val="single"/>
          </w:rPr>
          <w:t xml:space="preserve">Alex </w:t>
        </w:r>
        <w:proofErr w:type="spellStart"/>
        <w:r>
          <w:rPr>
            <w:rFonts w:ascii="Cambria" w:eastAsia="Cambria" w:hAnsi="Cambria" w:cs="Cambria"/>
            <w:color w:val="1155CC"/>
            <w:sz w:val="26"/>
            <w:szCs w:val="26"/>
            <w:u w:val="single"/>
          </w:rPr>
          <w:t>Ruppenthal</w:t>
        </w:r>
        <w:proofErr w:type="spellEnd"/>
      </w:hyperlink>
      <w:r>
        <w:rPr>
          <w:rFonts w:ascii="Cambria" w:eastAsia="Cambria" w:hAnsi="Cambria" w:cs="Cambria"/>
          <w:sz w:val="26"/>
          <w:szCs w:val="26"/>
        </w:rPr>
        <w:t>)</w:t>
      </w:r>
      <w:r>
        <w:rPr>
          <w:rFonts w:ascii="Cambria" w:eastAsia="Cambria" w:hAnsi="Cambria" w:cs="Cambria"/>
          <w:sz w:val="26"/>
          <w:szCs w:val="26"/>
        </w:rPr>
        <w:tab/>
      </w:r>
    </w:p>
    <w:p w:rsidR="004D4AF0" w:rsidRDefault="00ED33DF">
      <w:pPr>
        <w:rPr>
          <w:rFonts w:ascii="Cambria" w:eastAsia="Cambria" w:hAnsi="Cambria" w:cs="Cambria"/>
          <w:sz w:val="26"/>
          <w:szCs w:val="26"/>
        </w:rPr>
      </w:pPr>
      <w:r>
        <w:rPr>
          <w:rFonts w:ascii="Cambria" w:eastAsia="Cambria" w:hAnsi="Cambria" w:cs="Cambria"/>
          <w:b/>
          <w:sz w:val="26"/>
          <w:szCs w:val="26"/>
        </w:rPr>
        <w:tab/>
      </w:r>
      <w:r>
        <w:rPr>
          <w:rFonts w:ascii="Cambria" w:eastAsia="Cambria" w:hAnsi="Cambria" w:cs="Cambria"/>
          <w:b/>
          <w:sz w:val="26"/>
          <w:szCs w:val="26"/>
        </w:rPr>
        <w:tab/>
      </w:r>
    </w:p>
    <w:p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Edward Curtis, “The Black Muslim Scare: The History of State Islamophobia and its Post-9/11 Variations,” </w:t>
      </w:r>
      <w:r>
        <w:rPr>
          <w:rFonts w:ascii="Cambria" w:eastAsia="Cambria" w:hAnsi="Cambria" w:cs="Cambria"/>
          <w:i/>
          <w:sz w:val="26"/>
          <w:szCs w:val="26"/>
        </w:rPr>
        <w:t>Islamophobia in America</w:t>
      </w:r>
      <w:r>
        <w:rPr>
          <w:rFonts w:ascii="Cambria" w:eastAsia="Cambria" w:hAnsi="Cambria" w:cs="Cambria"/>
          <w:sz w:val="26"/>
          <w:szCs w:val="26"/>
        </w:rPr>
        <w:t xml:space="preserve">, 75-102. </w:t>
      </w:r>
    </w:p>
    <w:p w:rsidR="004D4AF0" w:rsidRDefault="004D4AF0">
      <w:pPr>
        <w:ind w:left="720"/>
        <w:rPr>
          <w:rFonts w:ascii="Cambria" w:eastAsia="Cambria" w:hAnsi="Cambria" w:cs="Cambria"/>
          <w:sz w:val="26"/>
          <w:szCs w:val="26"/>
        </w:rPr>
      </w:pPr>
    </w:p>
    <w:p w:rsidR="004D4AF0" w:rsidRDefault="00ED33DF">
      <w:pPr>
        <w:ind w:left="2160"/>
        <w:rPr>
          <w:rFonts w:ascii="Cambria" w:eastAsia="Cambria" w:hAnsi="Cambria" w:cs="Cambria"/>
          <w:i/>
          <w:sz w:val="26"/>
          <w:szCs w:val="26"/>
        </w:rPr>
      </w:pPr>
      <w:r>
        <w:rPr>
          <w:rFonts w:ascii="Cambria" w:eastAsia="Cambria" w:hAnsi="Cambria" w:cs="Cambria"/>
          <w:sz w:val="26"/>
          <w:szCs w:val="26"/>
        </w:rPr>
        <w:t>Emily Alpert Reyes, “</w:t>
      </w:r>
      <w:hyperlink r:id="rId44">
        <w:r>
          <w:rPr>
            <w:rFonts w:ascii="Cambria" w:eastAsia="Cambria" w:hAnsi="Cambria" w:cs="Cambria"/>
            <w:color w:val="1155CC"/>
            <w:sz w:val="26"/>
            <w:szCs w:val="26"/>
            <w:u w:val="single"/>
          </w:rPr>
          <w:t>In L.A., federal grant to combat extremism stirs up concerns about targeting Muslims</w:t>
        </w:r>
      </w:hyperlink>
      <w:r>
        <w:rPr>
          <w:rFonts w:ascii="Cambria" w:eastAsia="Cambria" w:hAnsi="Cambria" w:cs="Cambria"/>
          <w:sz w:val="26"/>
          <w:szCs w:val="26"/>
        </w:rPr>
        <w:t xml:space="preserve">,” </w:t>
      </w:r>
      <w:r>
        <w:rPr>
          <w:rFonts w:ascii="Cambria" w:eastAsia="Cambria" w:hAnsi="Cambria" w:cs="Cambria"/>
          <w:i/>
          <w:sz w:val="26"/>
          <w:szCs w:val="26"/>
        </w:rPr>
        <w:t>Los Angeles Times</w:t>
      </w:r>
    </w:p>
    <w:p w:rsidR="004D4AF0" w:rsidRDefault="004D4AF0">
      <w:pPr>
        <w:ind w:left="720"/>
        <w:rPr>
          <w:rFonts w:ascii="Cambria" w:eastAsia="Cambria" w:hAnsi="Cambria" w:cs="Cambria"/>
          <w:sz w:val="26"/>
          <w:szCs w:val="26"/>
        </w:rPr>
      </w:pPr>
    </w:p>
    <w:p w:rsidR="004D4AF0" w:rsidRDefault="00ED33DF">
      <w:pPr>
        <w:ind w:left="1440" w:firstLine="720"/>
        <w:rPr>
          <w:rFonts w:ascii="Cambria" w:eastAsia="Cambria" w:hAnsi="Cambria" w:cs="Cambria"/>
          <w:sz w:val="26"/>
          <w:szCs w:val="26"/>
        </w:rPr>
      </w:pPr>
      <w:r>
        <w:rPr>
          <w:rFonts w:ascii="Cambria" w:eastAsia="Cambria" w:hAnsi="Cambria" w:cs="Cambria"/>
          <w:sz w:val="26"/>
          <w:szCs w:val="26"/>
        </w:rPr>
        <w:t xml:space="preserve">Forum: </w:t>
      </w:r>
      <w:hyperlink r:id="rId45">
        <w:r>
          <w:rPr>
            <w:rFonts w:ascii="Cambria" w:eastAsia="Cambria" w:hAnsi="Cambria" w:cs="Cambria"/>
            <w:color w:val="1155CC"/>
            <w:sz w:val="26"/>
            <w:szCs w:val="26"/>
            <w:u w:val="single"/>
          </w:rPr>
          <w:t>Islam on Trial</w:t>
        </w:r>
      </w:hyperlink>
      <w:r>
        <w:rPr>
          <w:rFonts w:ascii="Cambria" w:eastAsia="Cambria" w:hAnsi="Cambria" w:cs="Cambria"/>
          <w:sz w:val="26"/>
          <w:szCs w:val="26"/>
        </w:rPr>
        <w:t xml:space="preserve">, </w:t>
      </w:r>
      <w:r>
        <w:rPr>
          <w:rFonts w:ascii="Cambria" w:eastAsia="Cambria" w:hAnsi="Cambria" w:cs="Cambria"/>
          <w:i/>
          <w:sz w:val="26"/>
          <w:szCs w:val="26"/>
        </w:rPr>
        <w:t>Boston Review</w:t>
      </w:r>
    </w:p>
    <w:p w:rsidR="004D4AF0" w:rsidRDefault="004D4AF0">
      <w:pPr>
        <w:ind w:left="3600"/>
        <w:rPr>
          <w:rFonts w:ascii="Cambria" w:eastAsia="Cambria" w:hAnsi="Cambria" w:cs="Cambria"/>
          <w:sz w:val="26"/>
          <w:szCs w:val="26"/>
        </w:rPr>
      </w:pPr>
    </w:p>
    <w:p w:rsidR="004D4AF0" w:rsidRDefault="00ED33DF">
      <w:pPr>
        <w:ind w:left="2160"/>
        <w:rPr>
          <w:rFonts w:ascii="Cambria" w:eastAsia="Cambria" w:hAnsi="Cambria" w:cs="Cambria"/>
          <w:sz w:val="26"/>
          <w:szCs w:val="26"/>
        </w:rPr>
      </w:pPr>
      <w:proofErr w:type="spellStart"/>
      <w:r>
        <w:rPr>
          <w:rFonts w:ascii="Cambria" w:eastAsia="Cambria" w:hAnsi="Cambria" w:cs="Cambria"/>
          <w:sz w:val="26"/>
          <w:szCs w:val="26"/>
        </w:rPr>
        <w:t>Nazia</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Kazi</w:t>
      </w:r>
      <w:proofErr w:type="spellEnd"/>
      <w:r>
        <w:rPr>
          <w:rFonts w:ascii="Cambria" w:eastAsia="Cambria" w:hAnsi="Cambria" w:cs="Cambria"/>
          <w:sz w:val="26"/>
          <w:szCs w:val="26"/>
        </w:rPr>
        <w:t>, “</w:t>
      </w:r>
      <w:hyperlink r:id="rId46">
        <w:r>
          <w:rPr>
            <w:rFonts w:ascii="Cambria" w:eastAsia="Cambria" w:hAnsi="Cambria" w:cs="Cambria"/>
            <w:color w:val="1155CC"/>
            <w:sz w:val="26"/>
            <w:szCs w:val="26"/>
            <w:u w:val="single"/>
          </w:rPr>
          <w:t xml:space="preserve">Against a Muslim </w:t>
        </w:r>
        <w:proofErr w:type="spellStart"/>
        <w:r>
          <w:rPr>
            <w:rFonts w:ascii="Cambria" w:eastAsia="Cambria" w:hAnsi="Cambria" w:cs="Cambria"/>
            <w:color w:val="1155CC"/>
            <w:sz w:val="26"/>
            <w:szCs w:val="26"/>
            <w:u w:val="single"/>
          </w:rPr>
          <w:t>Misleadership</w:t>
        </w:r>
        <w:proofErr w:type="spellEnd"/>
        <w:r>
          <w:rPr>
            <w:rFonts w:ascii="Cambria" w:eastAsia="Cambria" w:hAnsi="Cambria" w:cs="Cambria"/>
            <w:color w:val="1155CC"/>
            <w:sz w:val="26"/>
            <w:szCs w:val="26"/>
            <w:u w:val="single"/>
          </w:rPr>
          <w:t xml:space="preserve"> Class</w:t>
        </w:r>
      </w:hyperlink>
      <w:r>
        <w:rPr>
          <w:rFonts w:ascii="Cambria" w:eastAsia="Cambria" w:hAnsi="Cambria" w:cs="Cambria"/>
          <w:sz w:val="26"/>
          <w:szCs w:val="26"/>
        </w:rPr>
        <w:t xml:space="preserve">,” </w:t>
      </w:r>
      <w:r>
        <w:rPr>
          <w:rFonts w:ascii="Cambria" w:eastAsia="Cambria" w:hAnsi="Cambria" w:cs="Cambria"/>
          <w:i/>
          <w:sz w:val="26"/>
          <w:szCs w:val="26"/>
        </w:rPr>
        <w:t>Jacobin Magazine</w:t>
      </w:r>
    </w:p>
    <w:p w:rsidR="004D4AF0" w:rsidRDefault="004D4AF0">
      <w:pPr>
        <w:ind w:left="720"/>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Anuj Shrestha and </w:t>
      </w:r>
      <w:proofErr w:type="spellStart"/>
      <w:r>
        <w:rPr>
          <w:rFonts w:ascii="Cambria" w:eastAsia="Cambria" w:hAnsi="Cambria" w:cs="Cambria"/>
          <w:sz w:val="26"/>
          <w:szCs w:val="26"/>
        </w:rPr>
        <w:t>Nazia</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Kazi</w:t>
      </w:r>
      <w:proofErr w:type="spellEnd"/>
      <w:r>
        <w:rPr>
          <w:rFonts w:ascii="Cambria" w:eastAsia="Cambria" w:hAnsi="Cambria" w:cs="Cambria"/>
          <w:sz w:val="26"/>
          <w:szCs w:val="26"/>
        </w:rPr>
        <w:t xml:space="preserve"> (comic), “</w:t>
      </w:r>
      <w:hyperlink r:id="rId47">
        <w:r>
          <w:rPr>
            <w:rFonts w:ascii="Cambria" w:eastAsia="Cambria" w:hAnsi="Cambria" w:cs="Cambria"/>
            <w:color w:val="1155CC"/>
            <w:sz w:val="26"/>
            <w:szCs w:val="26"/>
            <w:u w:val="single"/>
          </w:rPr>
          <w:t>Countering Terrorism … With Racism?</w:t>
        </w:r>
      </w:hyperlink>
      <w:r>
        <w:rPr>
          <w:rFonts w:ascii="Cambria" w:eastAsia="Cambria" w:hAnsi="Cambria" w:cs="Cambria"/>
          <w:sz w:val="26"/>
          <w:szCs w:val="26"/>
        </w:rPr>
        <w:t xml:space="preserve">” </w:t>
      </w:r>
      <w:r>
        <w:rPr>
          <w:rFonts w:ascii="Cambria" w:eastAsia="Cambria" w:hAnsi="Cambria" w:cs="Cambria"/>
          <w:i/>
          <w:sz w:val="26"/>
          <w:szCs w:val="26"/>
        </w:rPr>
        <w:t>The Nib</w:t>
      </w:r>
    </w:p>
    <w:p w:rsidR="004D4AF0" w:rsidRDefault="00ED33DF">
      <w:pPr>
        <w:ind w:left="720"/>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sz w:val="26"/>
          <w:szCs w:val="26"/>
        </w:rPr>
        <w:tab/>
      </w:r>
    </w:p>
    <w:p w:rsidR="004D4AF0" w:rsidRDefault="00ED33DF">
      <w:pPr>
        <w:ind w:left="2160"/>
        <w:rPr>
          <w:rFonts w:ascii="Cambria" w:eastAsia="Cambria" w:hAnsi="Cambria" w:cs="Cambria"/>
          <w:i/>
          <w:sz w:val="26"/>
          <w:szCs w:val="26"/>
        </w:rPr>
      </w:pPr>
      <w:proofErr w:type="spellStart"/>
      <w:r>
        <w:rPr>
          <w:rFonts w:ascii="Cambria" w:eastAsia="Cambria" w:hAnsi="Cambria" w:cs="Cambria"/>
          <w:sz w:val="26"/>
          <w:szCs w:val="26"/>
        </w:rPr>
        <w:t>Margari</w:t>
      </w:r>
      <w:proofErr w:type="spellEnd"/>
      <w:r>
        <w:rPr>
          <w:rFonts w:ascii="Cambria" w:eastAsia="Cambria" w:hAnsi="Cambria" w:cs="Cambria"/>
          <w:sz w:val="26"/>
          <w:szCs w:val="26"/>
        </w:rPr>
        <w:t xml:space="preserve"> Aziza Hill, “</w:t>
      </w:r>
      <w:hyperlink r:id="rId48">
        <w:r>
          <w:rPr>
            <w:rFonts w:ascii="Cambria" w:eastAsia="Cambria" w:hAnsi="Cambria" w:cs="Cambria"/>
            <w:color w:val="1155CC"/>
            <w:sz w:val="26"/>
            <w:szCs w:val="26"/>
            <w:u w:val="single"/>
          </w:rPr>
          <w:t>Logging it All: CVE and Schisms in the Muslim Community</w:t>
        </w:r>
      </w:hyperlink>
      <w:r>
        <w:rPr>
          <w:rFonts w:ascii="Cambria" w:eastAsia="Cambria" w:hAnsi="Cambria" w:cs="Cambria"/>
          <w:sz w:val="26"/>
          <w:szCs w:val="26"/>
        </w:rPr>
        <w:t xml:space="preserve">,” </w:t>
      </w:r>
      <w:r>
        <w:rPr>
          <w:rFonts w:ascii="Cambria" w:eastAsia="Cambria" w:hAnsi="Cambria" w:cs="Cambria"/>
          <w:i/>
          <w:sz w:val="26"/>
          <w:szCs w:val="26"/>
        </w:rPr>
        <w:t xml:space="preserve">The Islamic Monthly </w:t>
      </w:r>
    </w:p>
    <w:p w:rsidR="004D4AF0" w:rsidRDefault="004D4AF0">
      <w:pPr>
        <w:ind w:left="2160"/>
        <w:rPr>
          <w:rFonts w:ascii="Cambria" w:eastAsia="Cambria" w:hAnsi="Cambria" w:cs="Cambria"/>
          <w:i/>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Alex </w:t>
      </w:r>
      <w:proofErr w:type="spellStart"/>
      <w:r>
        <w:rPr>
          <w:rFonts w:ascii="Cambria" w:eastAsia="Cambria" w:hAnsi="Cambria" w:cs="Cambria"/>
          <w:sz w:val="26"/>
          <w:szCs w:val="26"/>
        </w:rPr>
        <w:t>Ruppenthal</w:t>
      </w:r>
      <w:proofErr w:type="spellEnd"/>
      <w:r>
        <w:rPr>
          <w:rFonts w:ascii="Cambria" w:eastAsia="Cambria" w:hAnsi="Cambria" w:cs="Cambria"/>
          <w:sz w:val="26"/>
          <w:szCs w:val="26"/>
        </w:rPr>
        <w:t>, “</w:t>
      </w:r>
      <w:hyperlink r:id="rId49">
        <w:r>
          <w:rPr>
            <w:rFonts w:ascii="Cambria" w:eastAsia="Cambria" w:hAnsi="Cambria" w:cs="Cambria"/>
            <w:color w:val="1155CC"/>
            <w:sz w:val="26"/>
            <w:szCs w:val="26"/>
            <w:u w:val="single"/>
          </w:rPr>
          <w:t>DHS Approves Illinois Grant to ‘Off-Ramp’ Potential Extremists</w:t>
        </w:r>
      </w:hyperlink>
      <w:r>
        <w:rPr>
          <w:rFonts w:ascii="Cambria" w:eastAsia="Cambria" w:hAnsi="Cambria" w:cs="Cambria"/>
          <w:sz w:val="26"/>
          <w:szCs w:val="26"/>
        </w:rPr>
        <w:t>,” Chicago Tonight, WTTW (June 30, 2017).</w:t>
      </w:r>
    </w:p>
    <w:p w:rsidR="004D4AF0" w:rsidRDefault="004D4AF0">
      <w:pPr>
        <w:ind w:left="2160"/>
        <w:rPr>
          <w:rFonts w:ascii="Cambria" w:eastAsia="Cambria" w:hAnsi="Cambria" w:cs="Cambria"/>
          <w:sz w:val="26"/>
          <w:szCs w:val="26"/>
        </w:rPr>
      </w:pPr>
    </w:p>
    <w:p w:rsidR="004D4AF0" w:rsidRDefault="00ED33DF">
      <w:pPr>
        <w:ind w:left="2160"/>
        <w:rPr>
          <w:rFonts w:ascii="Cambria" w:eastAsia="Cambria" w:hAnsi="Cambria" w:cs="Cambria"/>
          <w:i/>
          <w:sz w:val="26"/>
          <w:szCs w:val="26"/>
        </w:rPr>
      </w:pPr>
      <w:r>
        <w:rPr>
          <w:rFonts w:ascii="Cambria" w:eastAsia="Cambria" w:hAnsi="Cambria" w:cs="Cambria"/>
          <w:sz w:val="26"/>
          <w:szCs w:val="26"/>
        </w:rPr>
        <w:t>David Graham, “</w:t>
      </w:r>
      <w:hyperlink r:id="rId50">
        <w:r>
          <w:rPr>
            <w:rFonts w:ascii="Cambria" w:eastAsia="Cambria" w:hAnsi="Cambria" w:cs="Cambria"/>
            <w:color w:val="1155CC"/>
            <w:sz w:val="26"/>
            <w:szCs w:val="26"/>
            <w:u w:val="single"/>
          </w:rPr>
          <w:t xml:space="preserve">The </w:t>
        </w:r>
        <w:proofErr w:type="spellStart"/>
        <w:r>
          <w:rPr>
            <w:rFonts w:ascii="Cambria" w:eastAsia="Cambria" w:hAnsi="Cambria" w:cs="Cambria"/>
            <w:color w:val="1155CC"/>
            <w:sz w:val="26"/>
            <w:szCs w:val="26"/>
            <w:u w:val="single"/>
          </w:rPr>
          <w:t>Unlabeling</w:t>
        </w:r>
        <w:proofErr w:type="spellEnd"/>
        <w:r>
          <w:rPr>
            <w:rFonts w:ascii="Cambria" w:eastAsia="Cambria" w:hAnsi="Cambria" w:cs="Cambria"/>
            <w:color w:val="1155CC"/>
            <w:sz w:val="26"/>
            <w:szCs w:val="26"/>
            <w:u w:val="single"/>
          </w:rPr>
          <w:t xml:space="preserve"> of an Anti-Muslim Extremist</w:t>
        </w:r>
      </w:hyperlink>
      <w:r>
        <w:rPr>
          <w:rFonts w:ascii="Cambria" w:eastAsia="Cambria" w:hAnsi="Cambria" w:cs="Cambria"/>
          <w:sz w:val="26"/>
          <w:szCs w:val="26"/>
        </w:rPr>
        <w:t xml:space="preserve">,” </w:t>
      </w:r>
      <w:r>
        <w:rPr>
          <w:rFonts w:ascii="Cambria" w:eastAsia="Cambria" w:hAnsi="Cambria" w:cs="Cambria"/>
          <w:i/>
          <w:sz w:val="26"/>
          <w:szCs w:val="26"/>
        </w:rPr>
        <w:t>The Atlantic</w:t>
      </w:r>
    </w:p>
    <w:p w:rsidR="004D4AF0" w:rsidRDefault="004D4AF0">
      <w:pPr>
        <w:ind w:left="2160"/>
        <w:rPr>
          <w:rFonts w:ascii="Cambria" w:eastAsia="Cambria" w:hAnsi="Cambria" w:cs="Cambria"/>
          <w:sz w:val="26"/>
          <w:szCs w:val="26"/>
        </w:rPr>
      </w:pPr>
    </w:p>
    <w:p w:rsidR="004D4AF0" w:rsidRDefault="00ED33DF">
      <w:pPr>
        <w:ind w:left="2160"/>
        <w:rPr>
          <w:rFonts w:ascii="Cambria" w:eastAsia="Cambria" w:hAnsi="Cambria" w:cs="Cambria"/>
          <w:sz w:val="26"/>
          <w:szCs w:val="26"/>
        </w:rPr>
      </w:pPr>
      <w:r>
        <w:rPr>
          <w:rFonts w:ascii="Cambria" w:eastAsia="Cambria" w:hAnsi="Cambria" w:cs="Cambria"/>
          <w:sz w:val="26"/>
          <w:szCs w:val="26"/>
        </w:rPr>
        <w:t>Ben Taub, “</w:t>
      </w:r>
      <w:hyperlink r:id="rId51">
        <w:r>
          <w:rPr>
            <w:rFonts w:ascii="Cambria" w:eastAsia="Cambria" w:hAnsi="Cambria" w:cs="Cambria"/>
            <w:color w:val="1155CC"/>
            <w:sz w:val="26"/>
            <w:szCs w:val="26"/>
            <w:u w:val="single"/>
          </w:rPr>
          <w:t>The Spy Who Came Home</w:t>
        </w:r>
      </w:hyperlink>
      <w:r>
        <w:rPr>
          <w:rFonts w:ascii="Cambria" w:eastAsia="Cambria" w:hAnsi="Cambria" w:cs="Cambria"/>
          <w:sz w:val="26"/>
          <w:szCs w:val="26"/>
        </w:rPr>
        <w:t xml:space="preserve">,” </w:t>
      </w:r>
      <w:r>
        <w:rPr>
          <w:rFonts w:ascii="Cambria" w:eastAsia="Cambria" w:hAnsi="Cambria" w:cs="Cambria"/>
          <w:i/>
          <w:sz w:val="26"/>
          <w:szCs w:val="26"/>
        </w:rPr>
        <w:t>The New Yorker</w:t>
      </w:r>
      <w:r>
        <w:rPr>
          <w:rFonts w:ascii="Cambria" w:eastAsia="Cambria" w:hAnsi="Cambria" w:cs="Cambria"/>
          <w:sz w:val="26"/>
          <w:szCs w:val="26"/>
        </w:rPr>
        <w:t xml:space="preserve"> (May 7, 2018).</w:t>
      </w:r>
    </w:p>
    <w:p w:rsidR="004D4AF0" w:rsidRDefault="004D4AF0">
      <w:pPr>
        <w:ind w:left="720"/>
        <w:rPr>
          <w:rFonts w:ascii="Cambria" w:eastAsia="Cambria" w:hAnsi="Cambria" w:cs="Cambria"/>
          <w:i/>
          <w:sz w:val="26"/>
          <w:szCs w:val="26"/>
        </w:rPr>
      </w:pPr>
    </w:p>
    <w:p w:rsidR="004D4AF0" w:rsidRDefault="00ED33DF">
      <w:pPr>
        <w:ind w:left="1440" w:firstLine="720"/>
        <w:rPr>
          <w:rFonts w:ascii="Cambria" w:eastAsia="Cambria" w:hAnsi="Cambria" w:cs="Cambria"/>
          <w:sz w:val="26"/>
          <w:szCs w:val="26"/>
        </w:rPr>
      </w:pPr>
      <w:r>
        <w:rPr>
          <w:rFonts w:ascii="Cambria" w:eastAsia="Cambria" w:hAnsi="Cambria" w:cs="Cambria"/>
          <w:sz w:val="26"/>
          <w:szCs w:val="26"/>
        </w:rPr>
        <w:lastRenderedPageBreak/>
        <w:t xml:space="preserve">Browse: </w:t>
      </w:r>
    </w:p>
    <w:p w:rsidR="004D4AF0" w:rsidRDefault="00C872D3">
      <w:pPr>
        <w:ind w:left="1440" w:firstLine="720"/>
        <w:rPr>
          <w:rFonts w:ascii="Cambria" w:eastAsia="Cambria" w:hAnsi="Cambria" w:cs="Cambria"/>
          <w:sz w:val="26"/>
          <w:szCs w:val="26"/>
        </w:rPr>
      </w:pPr>
      <w:hyperlink r:id="rId52">
        <w:r w:rsidR="00ED33DF">
          <w:rPr>
            <w:rFonts w:ascii="Cambria" w:eastAsia="Cambria" w:hAnsi="Cambria" w:cs="Cambria"/>
            <w:color w:val="1155CC"/>
            <w:sz w:val="26"/>
            <w:szCs w:val="26"/>
            <w:u w:val="single"/>
          </w:rPr>
          <w:t>http://www.stopcve.com/</w:t>
        </w:r>
      </w:hyperlink>
      <w:hyperlink r:id="rId53">
        <w:r w:rsidR="00ED33DF">
          <w:rPr>
            <w:rFonts w:ascii="Cambria" w:eastAsia="Cambria" w:hAnsi="Cambria" w:cs="Cambria"/>
            <w:color w:val="1155CC"/>
            <w:sz w:val="26"/>
            <w:szCs w:val="26"/>
            <w:u w:val="single"/>
          </w:rPr>
          <w:t xml:space="preserve"> </w:t>
        </w:r>
      </w:hyperlink>
    </w:p>
    <w:p w:rsidR="004D4AF0" w:rsidRDefault="00C872D3">
      <w:pPr>
        <w:ind w:left="1440" w:firstLine="720"/>
        <w:rPr>
          <w:rFonts w:ascii="Cambria" w:eastAsia="Cambria" w:hAnsi="Cambria" w:cs="Cambria"/>
          <w:sz w:val="26"/>
          <w:szCs w:val="26"/>
        </w:rPr>
      </w:pPr>
      <w:hyperlink r:id="rId54">
        <w:r w:rsidR="00ED33DF">
          <w:rPr>
            <w:rFonts w:ascii="Cambria" w:eastAsia="Cambria" w:hAnsi="Cambria" w:cs="Cambria"/>
            <w:color w:val="1155CC"/>
            <w:sz w:val="26"/>
            <w:szCs w:val="26"/>
            <w:u w:val="single"/>
          </w:rPr>
          <w:t>https://www.radicalisationresearch.org</w:t>
        </w:r>
      </w:hyperlink>
    </w:p>
    <w:p w:rsidR="004D4AF0" w:rsidRDefault="00C872D3">
      <w:pPr>
        <w:ind w:left="2160"/>
        <w:rPr>
          <w:rFonts w:ascii="Cambria" w:eastAsia="Cambria" w:hAnsi="Cambria" w:cs="Cambria"/>
          <w:sz w:val="26"/>
          <w:szCs w:val="26"/>
        </w:rPr>
      </w:pPr>
      <w:hyperlink r:id="rId55">
        <w:r w:rsidR="00ED33DF">
          <w:rPr>
            <w:rFonts w:ascii="Cambria" w:eastAsia="Cambria" w:hAnsi="Cambria" w:cs="Cambria"/>
            <w:color w:val="1155CC"/>
            <w:sz w:val="26"/>
            <w:szCs w:val="26"/>
            <w:u w:val="single"/>
          </w:rPr>
          <w:t>https://www.brennancenter.org/analysis/cve-programs-resource-page</w:t>
        </w:r>
      </w:hyperlink>
    </w:p>
    <w:p w:rsidR="004D4AF0" w:rsidRDefault="004D4AF0">
      <w:pPr>
        <w:rPr>
          <w:rFonts w:ascii="Cambria" w:eastAsia="Cambria" w:hAnsi="Cambria" w:cs="Cambria"/>
          <w:sz w:val="26"/>
          <w:szCs w:val="26"/>
        </w:rPr>
      </w:pPr>
    </w:p>
    <w:p w:rsidR="004D4AF0" w:rsidRDefault="00ED33DF">
      <w:pPr>
        <w:ind w:firstLine="720"/>
        <w:rPr>
          <w:rFonts w:ascii="Cambria" w:eastAsia="Cambria" w:hAnsi="Cambria" w:cs="Cambria"/>
          <w:sz w:val="26"/>
          <w:szCs w:val="26"/>
        </w:rPr>
      </w:pPr>
      <w:r>
        <w:rPr>
          <w:rFonts w:ascii="Cambria" w:eastAsia="Cambria" w:hAnsi="Cambria" w:cs="Cambria"/>
          <w:b/>
          <w:sz w:val="26"/>
          <w:szCs w:val="26"/>
        </w:rPr>
        <w:t>11/28</w:t>
      </w:r>
      <w:r>
        <w:rPr>
          <w:rFonts w:ascii="Cambria" w:eastAsia="Cambria" w:hAnsi="Cambria" w:cs="Cambria"/>
          <w:sz w:val="26"/>
          <w:szCs w:val="26"/>
        </w:rPr>
        <w:t xml:space="preserve"> </w:t>
      </w:r>
      <w:r>
        <w:rPr>
          <w:rFonts w:ascii="Cambria" w:eastAsia="Cambria" w:hAnsi="Cambria" w:cs="Cambria"/>
          <w:sz w:val="26"/>
          <w:szCs w:val="26"/>
        </w:rPr>
        <w:tab/>
      </w:r>
      <w:r>
        <w:rPr>
          <w:rFonts w:ascii="Cambria" w:eastAsia="Cambria" w:hAnsi="Cambria" w:cs="Cambria"/>
          <w:b/>
          <w:sz w:val="26"/>
          <w:szCs w:val="26"/>
        </w:rPr>
        <w:t>Screening</w:t>
      </w:r>
      <w:r>
        <w:rPr>
          <w:rFonts w:ascii="Cambria" w:eastAsia="Cambria" w:hAnsi="Cambria" w:cs="Cambria"/>
          <w:sz w:val="26"/>
          <w:szCs w:val="26"/>
        </w:rPr>
        <w:t xml:space="preserve">: </w:t>
      </w:r>
      <w:r>
        <w:rPr>
          <w:rFonts w:ascii="Cambria" w:eastAsia="Cambria" w:hAnsi="Cambria" w:cs="Cambria"/>
          <w:i/>
          <w:sz w:val="26"/>
          <w:szCs w:val="26"/>
        </w:rPr>
        <w:t>The Feeling of Being Watched</w:t>
      </w:r>
      <w:r>
        <w:rPr>
          <w:rFonts w:ascii="Cambria" w:eastAsia="Cambria" w:hAnsi="Cambria" w:cs="Cambria"/>
          <w:sz w:val="26"/>
          <w:szCs w:val="26"/>
        </w:rPr>
        <w:t xml:space="preserve"> (7pm, Block Cinema)</w:t>
      </w:r>
    </w:p>
    <w:p w:rsidR="004D4AF0" w:rsidRDefault="004D4AF0">
      <w:pPr>
        <w:ind w:firstLine="720"/>
        <w:rPr>
          <w:rFonts w:ascii="Cambria" w:eastAsia="Cambria" w:hAnsi="Cambria" w:cs="Cambria"/>
          <w:sz w:val="26"/>
          <w:szCs w:val="26"/>
        </w:rPr>
      </w:pPr>
    </w:p>
    <w:p w:rsidR="004D4AF0" w:rsidRDefault="00ED33DF">
      <w:pPr>
        <w:ind w:firstLine="720"/>
        <w:rPr>
          <w:rFonts w:ascii="Cambria" w:eastAsia="Cambria" w:hAnsi="Cambria" w:cs="Cambria"/>
          <w:i/>
          <w:sz w:val="26"/>
          <w:szCs w:val="26"/>
        </w:rPr>
      </w:pPr>
      <w:r>
        <w:rPr>
          <w:rFonts w:ascii="Cambria" w:eastAsia="Cambria" w:hAnsi="Cambria" w:cs="Cambria"/>
          <w:b/>
          <w:sz w:val="26"/>
          <w:szCs w:val="26"/>
        </w:rPr>
        <w:t xml:space="preserve">11/29 </w:t>
      </w:r>
      <w:r>
        <w:rPr>
          <w:rFonts w:ascii="Cambria" w:eastAsia="Cambria" w:hAnsi="Cambria" w:cs="Cambria"/>
          <w:b/>
          <w:sz w:val="26"/>
          <w:szCs w:val="26"/>
        </w:rPr>
        <w:tab/>
        <w:t xml:space="preserve">In-class Discussion (with director </w:t>
      </w:r>
      <w:proofErr w:type="spellStart"/>
      <w:r>
        <w:rPr>
          <w:rFonts w:ascii="Cambria" w:eastAsia="Cambria" w:hAnsi="Cambria" w:cs="Cambria"/>
          <w:b/>
          <w:sz w:val="26"/>
          <w:szCs w:val="26"/>
        </w:rPr>
        <w:t>Assia</w:t>
      </w:r>
      <w:proofErr w:type="spellEnd"/>
      <w:r>
        <w:rPr>
          <w:rFonts w:ascii="Cambria" w:eastAsia="Cambria" w:hAnsi="Cambria" w:cs="Cambria"/>
          <w:b/>
          <w:sz w:val="26"/>
          <w:szCs w:val="26"/>
        </w:rPr>
        <w:t xml:space="preserve"> </w:t>
      </w:r>
      <w:proofErr w:type="spellStart"/>
      <w:r>
        <w:rPr>
          <w:rFonts w:ascii="Cambria" w:eastAsia="Cambria" w:hAnsi="Cambria" w:cs="Cambria"/>
          <w:b/>
          <w:sz w:val="26"/>
          <w:szCs w:val="26"/>
        </w:rPr>
        <w:t>Boundaoui</w:t>
      </w:r>
      <w:proofErr w:type="spellEnd"/>
      <w:r>
        <w:rPr>
          <w:rFonts w:ascii="Cambria" w:eastAsia="Cambria" w:hAnsi="Cambria" w:cs="Cambria"/>
          <w:b/>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The </w:t>
      </w:r>
    </w:p>
    <w:p w:rsidR="004D4AF0" w:rsidRDefault="00ED33DF">
      <w:pPr>
        <w:ind w:left="1440" w:firstLine="720"/>
        <w:rPr>
          <w:rFonts w:ascii="Cambria" w:eastAsia="Cambria" w:hAnsi="Cambria" w:cs="Cambria"/>
          <w:b/>
          <w:sz w:val="26"/>
          <w:szCs w:val="26"/>
        </w:rPr>
      </w:pPr>
      <w:r>
        <w:rPr>
          <w:rFonts w:ascii="Cambria" w:eastAsia="Cambria" w:hAnsi="Cambria" w:cs="Cambria"/>
          <w:i/>
          <w:sz w:val="26"/>
          <w:szCs w:val="26"/>
        </w:rPr>
        <w:t>Feeling of Being Watched</w:t>
      </w:r>
      <w:r>
        <w:rPr>
          <w:rFonts w:ascii="Cambria" w:eastAsia="Cambria" w:hAnsi="Cambria" w:cs="Cambria"/>
          <w:sz w:val="26"/>
          <w:szCs w:val="26"/>
        </w:rPr>
        <w:t xml:space="preserve"> </w:t>
      </w:r>
      <w:r>
        <w:rPr>
          <w:rFonts w:ascii="Cambria" w:eastAsia="Cambria" w:hAnsi="Cambria" w:cs="Cambria"/>
          <w:b/>
          <w:sz w:val="26"/>
          <w:szCs w:val="26"/>
        </w:rPr>
        <w:tab/>
      </w:r>
    </w:p>
    <w:p w:rsidR="004D4AF0" w:rsidRDefault="004D4AF0">
      <w:pPr>
        <w:ind w:firstLine="720"/>
        <w:rPr>
          <w:rFonts w:ascii="Cambria" w:eastAsia="Cambria" w:hAnsi="Cambria" w:cs="Cambria"/>
          <w:b/>
          <w:sz w:val="26"/>
          <w:szCs w:val="26"/>
        </w:rPr>
      </w:pPr>
    </w:p>
    <w:p w:rsidR="004D4AF0" w:rsidRDefault="00ED33DF">
      <w:pPr>
        <w:ind w:left="1440" w:firstLine="720"/>
        <w:rPr>
          <w:rFonts w:ascii="Cambria" w:eastAsia="Cambria" w:hAnsi="Cambria" w:cs="Cambria"/>
          <w:b/>
          <w:sz w:val="26"/>
          <w:szCs w:val="26"/>
        </w:rPr>
      </w:pPr>
      <w:r>
        <w:rPr>
          <w:rFonts w:ascii="Cambria" w:eastAsia="Cambria" w:hAnsi="Cambria" w:cs="Cambria"/>
          <w:b/>
          <w:sz w:val="26"/>
          <w:szCs w:val="26"/>
        </w:rPr>
        <w:t>**NB: Final essays due in class today</w:t>
      </w:r>
      <w:proofErr w:type="gramStart"/>
      <w:r>
        <w:rPr>
          <w:rFonts w:ascii="Cambria" w:eastAsia="Cambria" w:hAnsi="Cambria" w:cs="Cambria"/>
          <w:b/>
          <w:sz w:val="26"/>
          <w:szCs w:val="26"/>
        </w:rPr>
        <w:t>.*</w:t>
      </w:r>
      <w:proofErr w:type="gramEnd"/>
      <w:r>
        <w:rPr>
          <w:rFonts w:ascii="Cambria" w:eastAsia="Cambria" w:hAnsi="Cambria" w:cs="Cambria"/>
          <w:b/>
          <w:sz w:val="26"/>
          <w:szCs w:val="26"/>
        </w:rPr>
        <w:t>*</w:t>
      </w:r>
    </w:p>
    <w:p w:rsidR="004D4AF0" w:rsidRDefault="004D4AF0">
      <w:pPr>
        <w:rPr>
          <w:rFonts w:ascii="Cambria" w:eastAsia="Cambria" w:hAnsi="Cambria" w:cs="Cambria"/>
          <w:sz w:val="26"/>
          <w:szCs w:val="26"/>
        </w:rPr>
      </w:pPr>
    </w:p>
    <w:p w:rsidR="004D4AF0" w:rsidRDefault="004D4AF0">
      <w:pPr>
        <w:rPr>
          <w:rFonts w:ascii="Cambria" w:eastAsia="Cambria" w:hAnsi="Cambria" w:cs="Cambria"/>
          <w:sz w:val="26"/>
          <w:szCs w:val="26"/>
        </w:rPr>
      </w:pPr>
    </w:p>
    <w:sectPr w:rsidR="004D4AF0">
      <w:footerReference w:type="default" r:id="rId5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5EC" w:rsidRDefault="00E645EC">
      <w:r>
        <w:separator/>
      </w:r>
    </w:p>
  </w:endnote>
  <w:endnote w:type="continuationSeparator" w:id="0">
    <w:p w:rsidR="00E645EC" w:rsidRDefault="00E6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AF0" w:rsidRDefault="00ED33DF">
    <w:pPr>
      <w:jc w:val="right"/>
    </w:pPr>
    <w:r>
      <w:rPr>
        <w:rFonts w:ascii="Cambria" w:eastAsia="Cambria" w:hAnsi="Cambria" w:cs="Cambria"/>
        <w:i/>
        <w:sz w:val="26"/>
        <w:szCs w:val="26"/>
      </w:rPr>
      <w:t>Reporting Islam</w:t>
    </w:r>
    <w:r>
      <w:rPr>
        <w:rFonts w:ascii="Cambria" w:eastAsia="Cambria" w:hAnsi="Cambria" w:cs="Cambria"/>
        <w:sz w:val="26"/>
        <w:szCs w:val="26"/>
      </w:rPr>
      <w:t xml:space="preserve"> </w:t>
    </w:r>
    <w:r>
      <w:rPr>
        <w:rFonts w:ascii="Cambria" w:eastAsia="Cambria" w:hAnsi="Cambria" w:cs="Cambria"/>
        <w:sz w:val="26"/>
        <w:szCs w:val="26"/>
      </w:rPr>
      <w:fldChar w:fldCharType="begin"/>
    </w:r>
    <w:r>
      <w:rPr>
        <w:rFonts w:ascii="Cambria" w:eastAsia="Cambria" w:hAnsi="Cambria" w:cs="Cambria"/>
        <w:sz w:val="26"/>
        <w:szCs w:val="26"/>
      </w:rPr>
      <w:instrText>PAGE</w:instrText>
    </w:r>
    <w:r>
      <w:rPr>
        <w:rFonts w:ascii="Cambria" w:eastAsia="Cambria" w:hAnsi="Cambria" w:cs="Cambria"/>
        <w:sz w:val="26"/>
        <w:szCs w:val="26"/>
      </w:rPr>
      <w:fldChar w:fldCharType="separate"/>
    </w:r>
    <w:r w:rsidR="00C872D3">
      <w:rPr>
        <w:rFonts w:ascii="Cambria" w:eastAsia="Cambria" w:hAnsi="Cambria" w:cs="Cambria"/>
        <w:noProof/>
        <w:sz w:val="26"/>
        <w:szCs w:val="26"/>
      </w:rPr>
      <w:t>10</w:t>
    </w:r>
    <w:r>
      <w:rPr>
        <w:rFonts w:ascii="Cambria" w:eastAsia="Cambria" w:hAnsi="Cambria" w:cs="Cambria"/>
        <w:sz w:val="26"/>
        <w:szCs w:val="2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5EC" w:rsidRDefault="00E645EC">
      <w:r>
        <w:separator/>
      </w:r>
    </w:p>
  </w:footnote>
  <w:footnote w:type="continuationSeparator" w:id="0">
    <w:p w:rsidR="00E645EC" w:rsidRDefault="00E645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1584A"/>
    <w:multiLevelType w:val="multilevel"/>
    <w:tmpl w:val="9F46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F0"/>
    <w:rsid w:val="00206EAB"/>
    <w:rsid w:val="00226669"/>
    <w:rsid w:val="003D48E2"/>
    <w:rsid w:val="004D4AF0"/>
    <w:rsid w:val="00530335"/>
    <w:rsid w:val="00747522"/>
    <w:rsid w:val="008643B1"/>
    <w:rsid w:val="008E1C98"/>
    <w:rsid w:val="0098692C"/>
    <w:rsid w:val="00A1118A"/>
    <w:rsid w:val="00C368BA"/>
    <w:rsid w:val="00C5156D"/>
    <w:rsid w:val="00C872D3"/>
    <w:rsid w:val="00CE199E"/>
    <w:rsid w:val="00D95400"/>
    <w:rsid w:val="00E645EC"/>
    <w:rsid w:val="00ED33DF"/>
    <w:rsid w:val="00EF7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95400"/>
    <w:rPr>
      <w:color w:val="0000FF" w:themeColor="hyperlink"/>
      <w:u w:val="single"/>
    </w:rPr>
  </w:style>
  <w:style w:type="character" w:customStyle="1" w:styleId="UnresolvedMention">
    <w:name w:val="Unresolved Mention"/>
    <w:basedOn w:val="DefaultParagraphFont"/>
    <w:uiPriority w:val="99"/>
    <w:semiHidden/>
    <w:unhideWhenUsed/>
    <w:rsid w:val="00D95400"/>
    <w:rPr>
      <w:color w:val="605E5C"/>
      <w:shd w:val="clear" w:color="auto" w:fill="E1DFDD"/>
    </w:rPr>
  </w:style>
  <w:style w:type="paragraph" w:styleId="BalloonText">
    <w:name w:val="Balloon Text"/>
    <w:basedOn w:val="Normal"/>
    <w:link w:val="BalloonTextChar"/>
    <w:uiPriority w:val="99"/>
    <w:semiHidden/>
    <w:unhideWhenUsed/>
    <w:rsid w:val="00C872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2D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95400"/>
    <w:rPr>
      <w:color w:val="0000FF" w:themeColor="hyperlink"/>
      <w:u w:val="single"/>
    </w:rPr>
  </w:style>
  <w:style w:type="character" w:customStyle="1" w:styleId="UnresolvedMention">
    <w:name w:val="Unresolved Mention"/>
    <w:basedOn w:val="DefaultParagraphFont"/>
    <w:uiPriority w:val="99"/>
    <w:semiHidden/>
    <w:unhideWhenUsed/>
    <w:rsid w:val="00D95400"/>
    <w:rPr>
      <w:color w:val="605E5C"/>
      <w:shd w:val="clear" w:color="auto" w:fill="E1DFDD"/>
    </w:rPr>
  </w:style>
  <w:style w:type="paragraph" w:styleId="BalloonText">
    <w:name w:val="Balloon Text"/>
    <w:basedOn w:val="Normal"/>
    <w:link w:val="BalloonTextChar"/>
    <w:uiPriority w:val="99"/>
    <w:semiHidden/>
    <w:unhideWhenUsed/>
    <w:rsid w:val="00C872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2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981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buzzfeed.com/hannahallam/trump-republicans-bashing-muslims-without-repercussions?utm_term=.kkwpNe6l3" TargetMode="External"/><Relationship Id="rId14" Type="http://schemas.openxmlformats.org/officeDocument/2006/relationships/hyperlink" Target="https://www.texasmonthly.com/the-culture/faith-and-hope-omar-suleiman/" TargetMode="External"/><Relationship Id="rId15" Type="http://schemas.openxmlformats.org/officeDocument/2006/relationships/hyperlink" Target="https://www.theguardian.com/commentisfree/2018/may/26/us-liberal-islamophobia-rising-more-insidious" TargetMode="External"/><Relationship Id="rId16" Type="http://schemas.openxmlformats.org/officeDocument/2006/relationships/hyperlink" Target="https://aeon.co/essays/is-it-time-to-look-beyond-the-idea-of-liberal-islam" TargetMode="External"/><Relationship Id="rId17" Type="http://schemas.openxmlformats.org/officeDocument/2006/relationships/hyperlink" Target="https://muftah.org/islams-limits-in-the-liberal-imagination/?utm_source=Muftah+Newsletter&amp;utm_campaign=1dcef54a8e-EMAIL_CAMPAIGN_2018_07_08_06_35&amp;utm_medium=email&amp;utm_term=0_5449e93203-1dcef54a8e-82081297" TargetMode="External"/><Relationship Id="rId18" Type="http://schemas.openxmlformats.org/officeDocument/2006/relationships/hyperlink" Target="http://www.wsj.com/articles/a-reformation-for-islam-1426859626" TargetMode="External"/><Relationship Id="rId19" Type="http://schemas.openxmlformats.org/officeDocument/2006/relationships/hyperlink" Target="http://www.theguardian.com/commentisfree/2015/may/17/islam-reformation-extremism-muslim-martin-luther-europe" TargetMode="External"/><Relationship Id="rId50" Type="http://schemas.openxmlformats.org/officeDocument/2006/relationships/hyperlink" Target="https://www.theatlantic.com/politics/archive/2018/06/maajid-nawaz-v-splc/562646/" TargetMode="External"/><Relationship Id="rId51" Type="http://schemas.openxmlformats.org/officeDocument/2006/relationships/hyperlink" Target="https://www.newyorker.com/magazine/2018/05/07/the-spy-who-came-home" TargetMode="External"/><Relationship Id="rId52" Type="http://schemas.openxmlformats.org/officeDocument/2006/relationships/hyperlink" Target="http://www.stopcve.com/" TargetMode="External"/><Relationship Id="rId53" Type="http://schemas.openxmlformats.org/officeDocument/2006/relationships/hyperlink" Target="http://www.stopcve.com/" TargetMode="External"/><Relationship Id="rId54" Type="http://schemas.openxmlformats.org/officeDocument/2006/relationships/hyperlink" Target="https://www.radicalisationresearch.org" TargetMode="External"/><Relationship Id="rId55" Type="http://schemas.openxmlformats.org/officeDocument/2006/relationships/hyperlink" Target="https://www.brennancenter.org/analysis/cve-programs-resource-page" TargetMode="External"/><Relationship Id="rId56" Type="http://schemas.openxmlformats.org/officeDocument/2006/relationships/footer" Target="footer1.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www.slate.com/articles/video/whos_afraid_of_aymann_ismail/2017/10/inside_a_sharia_law_court_in_texas.html" TargetMode="External"/><Relationship Id="rId41" Type="http://schemas.openxmlformats.org/officeDocument/2006/relationships/hyperlink" Target="http://www.merip.org/mer/mer276/jihadism-anti-primer" TargetMode="External"/><Relationship Id="rId42" Type="http://schemas.openxmlformats.org/officeDocument/2006/relationships/hyperlink" Target="https://www.theatlantic.com/politics/archive/2017/05/mississippi-young-dakhlalla/524751/" TargetMode="External"/><Relationship Id="rId43" Type="http://schemas.openxmlformats.org/officeDocument/2006/relationships/hyperlink" Target="https://www.alexruppenthal.com" TargetMode="External"/><Relationship Id="rId44" Type="http://schemas.openxmlformats.org/officeDocument/2006/relationships/hyperlink" Target="http://www.latimes.com/local/lanow/la-me-ln-extremism-grant-20180703-story.html" TargetMode="External"/><Relationship Id="rId45" Type="http://schemas.openxmlformats.org/officeDocument/2006/relationships/hyperlink" Target="http://bostonreview.net/forum/amna-akbar-jeanne-theoharis-islam-trial" TargetMode="External"/><Relationship Id="rId46" Type="http://schemas.openxmlformats.org/officeDocument/2006/relationships/hyperlink" Target="https://www.jacobinmag.com/2017/06/islamophobia-countering-violent-extremism-muslim-leaders" TargetMode="External"/><Relationship Id="rId47" Type="http://schemas.openxmlformats.org/officeDocument/2006/relationships/hyperlink" Target="https://thenib.com/countering-terrorism-with-racism" TargetMode="External"/><Relationship Id="rId48" Type="http://schemas.openxmlformats.org/officeDocument/2006/relationships/hyperlink" Target="https://www.theislamicmonthly.com/logging-it-all-cve-and-schisms-in-the-muslim-community/" TargetMode="External"/><Relationship Id="rId49" Type="http://schemas.openxmlformats.org/officeDocument/2006/relationships/hyperlink" Target="https://chicagotonight.wttw.com/2017/06/30/dhs-approves-illinois-grant-ramp-potential-extremis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buffett.northwestern.edu/programs/gpr/talking-religion.html" TargetMode="External"/><Relationship Id="rId30" Type="http://schemas.openxmlformats.org/officeDocument/2006/relationships/image" Target="media/image2.png"/><Relationship Id="rId31" Type="http://schemas.openxmlformats.org/officeDocument/2006/relationships/hyperlink" Target="https://aeon.co/amp/essays/the-idea-of-a-muslim-world-is-both-modern-and-misleading?__twitter_impression=true" TargetMode="External"/><Relationship Id="rId32" Type="http://schemas.openxmlformats.org/officeDocument/2006/relationships/hyperlink" Target="https://tif.ssrc.org/2017/10/12/global-politics-of-religion/" TargetMode="External"/><Relationship Id="rId33" Type="http://schemas.openxmlformats.org/officeDocument/2006/relationships/hyperlink" Target="http://bostonreview.net/politics/elizabeth-shakman-hurd-myth-muslim-country" TargetMode="External"/><Relationship Id="rId34" Type="http://schemas.openxmlformats.org/officeDocument/2006/relationships/hyperlink" Target="https://www.theatlantic.com/international/archive/2017/05/the-muslim-world-is-a-place-that-does-not-exist/527550/" TargetMode="External"/><Relationship Id="rId35" Type="http://schemas.openxmlformats.org/officeDocument/2006/relationships/hyperlink" Target="https://www.chronicle.com/article/The-Myth-of-the-Muslim-World/240069" TargetMode="External"/><Relationship Id="rId36" Type="http://schemas.openxmlformats.org/officeDocument/2006/relationships/hyperlink" Target="https://www.newyorker.com/magazine/2016/06/06/zarif-khans-tamales-and-the-muslims-of-sheridan-wyoming" TargetMode="External"/><Relationship Id="rId37" Type="http://schemas.openxmlformats.org/officeDocument/2006/relationships/hyperlink" Target="https://ccrjustice.org/home/press-center/press-releases/settlement-reached-nypd-muslim-surveillance-lawsuit" TargetMode="External"/><Relationship Id="rId38" Type="http://schemas.openxmlformats.org/officeDocument/2006/relationships/hyperlink" Target="https://www.muslimadvocates.org/endspying/" TargetMode="External"/><Relationship Id="rId39" Type="http://schemas.openxmlformats.org/officeDocument/2006/relationships/hyperlink" Target="https://www.muslimadvocates.org/files/Hassan-Stipulation-of-Settlement-FILED.pdf" TargetMode="External"/><Relationship Id="rId20" Type="http://schemas.openxmlformats.org/officeDocument/2006/relationships/hyperlink" Target="https://www.theatlantic.com/international/archive/2017/10/muslim-reformation/544343/" TargetMode="External"/><Relationship Id="rId21" Type="http://schemas.openxmlformats.org/officeDocument/2006/relationships/hyperlink" Target="https://theintercept.com/2018/06/18/islamic-reformation-trump-administration/" TargetMode="External"/><Relationship Id="rId22" Type="http://schemas.openxmlformats.org/officeDocument/2006/relationships/hyperlink" Target="https://www.nybooks.com/daily/2018/06/07/islams-new-native-informants/" TargetMode="External"/><Relationship Id="rId23" Type="http://schemas.openxmlformats.org/officeDocument/2006/relationships/hyperlink" Target="https://csres.iu.edu/pages/forum-folder/forumspring2015.php" TargetMode="External"/><Relationship Id="rId24" Type="http://schemas.openxmlformats.org/officeDocument/2006/relationships/hyperlink" Target="https://muftah.org/is-american-islam-exceptional/" TargetMode="External"/><Relationship Id="rId25" Type="http://schemas.openxmlformats.org/officeDocument/2006/relationships/hyperlink" Target="https://www.npr.org/series/601112332/muslims-in-america" TargetMode="External"/><Relationship Id="rId26" Type="http://schemas.openxmlformats.org/officeDocument/2006/relationships/hyperlink" Target="https://www.nationalgeographic.com/magazine/2018/05/being-muslim-in-america/?utm_source=NGP&amp;utm_medium=crm-email&amp;utm_content=Look_Newsletter_20180506&amp;utm_campaign=Editorial&amp;utm_rd=17960181775" TargetMode="External"/><Relationship Id="rId27" Type="http://schemas.openxmlformats.org/officeDocument/2006/relationships/hyperlink" Target="https://www.npr.org/2018/04/12/599215203/americas-next-generation-of-muslims-insists-on-crafting-its-own-story" TargetMode="External"/><Relationship Id="rId28" Type="http://schemas.openxmlformats.org/officeDocument/2006/relationships/hyperlink" Target="https://www.theatlantic.com/politics/archive/2017/12/muslims-assimilation-weddings/549230/" TargetMode="External"/><Relationship Id="rId29" Type="http://schemas.openxmlformats.org/officeDocument/2006/relationships/hyperlink" Target="https://wamu.org/story/18/05/24/ihop-and-ramadan-a-uniquely-american-muslim-tradition/" TargetMode="External"/><Relationship Id="rId10" Type="http://schemas.openxmlformats.org/officeDocument/2006/relationships/hyperlink" Target="https://scroll.in/article/879591/from-israel-to-myanmar-genocidal-projects-are-less-about-religion-and-more-about-predatory-states" TargetMode="External"/><Relationship Id="rId11" Type="http://schemas.openxmlformats.org/officeDocument/2006/relationships/hyperlink" Target="https://www.nytimes.com/2017/11/02/us/tennessee-white-supremacists.html?smid=fb-share" TargetMode="External"/><Relationship Id="rId12" Type="http://schemas.openxmlformats.org/officeDocument/2006/relationships/hyperlink" Target="https://tif.ssrc.org/2017/11/06/no-religion-is-not-the-common-denomin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2531</Words>
  <Characters>14428</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Hurd</cp:lastModifiedBy>
  <cp:revision>2</cp:revision>
  <dcterms:created xsi:type="dcterms:W3CDTF">2018-10-12T20:43:00Z</dcterms:created>
  <dcterms:modified xsi:type="dcterms:W3CDTF">2018-10-12T20:43:00Z</dcterms:modified>
</cp:coreProperties>
</file>